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ABCF2" w14:textId="77777777" w:rsidR="00697D90" w:rsidRDefault="00D21494" w:rsidP="00697D90">
      <w:r>
        <w:rPr>
          <w:noProof/>
          <w:lang w:bidi="ar-SA"/>
        </w:rPr>
        <w:drawing>
          <wp:inline distT="0" distB="0" distL="0" distR="0" wp14:anchorId="7546DDD3" wp14:editId="3AB8EEE6">
            <wp:extent cx="5943600" cy="1114425"/>
            <wp:effectExtent l="0" t="0" r="0" b="9525"/>
            <wp:docPr id="56" name="Picture 56" descr="ATRC Logo, Assistive Technology Resource Center, Colorado State University.&#10;phone 970-491-6258,&#10;fax 970-491-6290,&#10;email atrc@colostate.edu,&#10;website http://atrc.colostate.edu/,&#10;accessibility website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 Assistive Technology Resource Center, Colorado State University.&#10;phone 970-491-6258,&#10;fax 970-491-6290,&#10;email atrc@colostate.edu,&#10;website http://atrc.colostate.edu/,&#10;accessibility website http://accessibility.colostate.e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14:paraId="5FBF65B5" w14:textId="2542E902" w:rsidR="00697D90" w:rsidRPr="004C11FD" w:rsidRDefault="002F28C9" w:rsidP="00697D90">
      <w:pPr>
        <w:pStyle w:val="Title"/>
        <w:rPr>
          <w:lang w:val="en-US"/>
        </w:rPr>
      </w:pPr>
      <w:r>
        <w:rPr>
          <w:lang w:val="en-US"/>
        </w:rPr>
        <w:t>Kurzweil 3000 Version 14</w:t>
      </w:r>
      <w:bookmarkStart w:id="0" w:name="_GoBack"/>
      <w:bookmarkEnd w:id="0"/>
      <w:r w:rsidR="00625F6E">
        <w:rPr>
          <w:lang w:val="en-US"/>
        </w:rPr>
        <w:t xml:space="preserve"> for Mac</w:t>
      </w:r>
    </w:p>
    <w:p w14:paraId="4CADB53B" w14:textId="77777777" w:rsidR="00697D90" w:rsidRPr="002367BB" w:rsidRDefault="00697D90" w:rsidP="00697D90">
      <w:pPr>
        <w:pStyle w:val="Heading1"/>
      </w:pPr>
      <w:r w:rsidRPr="002367BB">
        <w:t>Overview</w:t>
      </w:r>
    </w:p>
    <w:p w14:paraId="3F0E8887" w14:textId="77777777" w:rsidR="001B33E6" w:rsidRDefault="004C11FD" w:rsidP="00697D90">
      <w:r w:rsidRPr="004C11FD">
        <w:t xml:space="preserve"> Kurzweil 3000 software program offers integrated features that promote and aid students in Reading, Studying, and Writing. Based on Universal Design for </w:t>
      </w:r>
      <w:proofErr w:type="gramStart"/>
      <w:r w:rsidRPr="004C11FD">
        <w:t>Learning</w:t>
      </w:r>
      <w:proofErr w:type="gramEnd"/>
      <w:r w:rsidRPr="004C11FD">
        <w:t xml:space="preserve"> principles, it provides users with multiple ways to access information and curriculum, and with tools to help them accomplish tasks independently, practice active learning skills, and demonstrate acquired knowledge.</w:t>
      </w:r>
    </w:p>
    <w:p w14:paraId="2B9872B1" w14:textId="77777777" w:rsidR="00697D90" w:rsidRPr="004B2260" w:rsidRDefault="00697D90" w:rsidP="00697D90">
      <w:pPr>
        <w:pStyle w:val="Heading1"/>
      </w:pPr>
      <w:r>
        <w:t>To Use</w:t>
      </w:r>
    </w:p>
    <w:p w14:paraId="1274CD5D" w14:textId="77777777" w:rsidR="00F4016D" w:rsidRDefault="004C11FD" w:rsidP="00F4016D">
      <w:pPr>
        <w:pStyle w:val="Heading2"/>
        <w:rPr>
          <w:lang w:val="en-US"/>
        </w:rPr>
      </w:pPr>
      <w:r>
        <w:t>Opening</w:t>
      </w:r>
      <w:r>
        <w:rPr>
          <w:lang w:val="en-US"/>
        </w:rPr>
        <w:t xml:space="preserve"> </w:t>
      </w:r>
      <w:r w:rsidRPr="00F4016D">
        <w:t>and</w:t>
      </w:r>
      <w:r>
        <w:rPr>
          <w:lang w:val="en-US"/>
        </w:rPr>
        <w:t xml:space="preserve"> Closing</w:t>
      </w:r>
      <w:r>
        <w:t xml:space="preserve"> Kurzweil 3000</w:t>
      </w:r>
    </w:p>
    <w:p w14:paraId="25F73331" w14:textId="77777777" w:rsidR="004C11FD" w:rsidRDefault="004C11FD" w:rsidP="00F4016D">
      <w:r>
        <w:t xml:space="preserve">To </w:t>
      </w:r>
      <w:r>
        <w:rPr>
          <w:rStyle w:val="Strong"/>
        </w:rPr>
        <w:t>start</w:t>
      </w:r>
      <w:r w:rsidR="00F4016D">
        <w:rPr>
          <w:rStyle w:val="Strong"/>
        </w:rPr>
        <w:t xml:space="preserve"> </w:t>
      </w:r>
      <w:r w:rsidR="00F4016D" w:rsidRPr="00F4016D">
        <w:t>Kurzweil 3000</w:t>
      </w:r>
      <w:r>
        <w:rPr>
          <w:rStyle w:val="Strong"/>
        </w:rPr>
        <w:t xml:space="preserve"> </w:t>
      </w:r>
      <w:r w:rsidRPr="00F4016D">
        <w:rPr>
          <w:rStyle w:val="Strong"/>
        </w:rPr>
        <w:t>click</w:t>
      </w:r>
      <w:r w:rsidRPr="004C11FD">
        <w:t xml:space="preserve"> the Kurzweil 3000 icon on the desktop</w:t>
      </w:r>
      <w:r w:rsidR="00625F6E">
        <w:t xml:space="preserve">’s </w:t>
      </w:r>
      <w:r w:rsidR="00625F6E" w:rsidRPr="00625F6E">
        <w:rPr>
          <w:b/>
        </w:rPr>
        <w:t>dock</w:t>
      </w:r>
      <w:r w:rsidR="00625F6E">
        <w:t xml:space="preserve"> or in the </w:t>
      </w:r>
      <w:r w:rsidR="00625F6E" w:rsidRPr="00625F6E">
        <w:rPr>
          <w:b/>
        </w:rPr>
        <w:t>Application</w:t>
      </w:r>
      <w:r w:rsidR="00625F6E">
        <w:t xml:space="preserve"> folder</w:t>
      </w:r>
      <w:r w:rsidRPr="004C11FD">
        <w:t xml:space="preserve">. </w:t>
      </w:r>
      <w:r w:rsidR="00960A0A">
        <w:rPr>
          <w:noProof/>
          <w:lang w:bidi="ar-SA"/>
        </w:rPr>
        <w:drawing>
          <wp:inline distT="0" distB="0" distL="0" distR="0" wp14:anchorId="63B1C226" wp14:editId="1E7A802B">
            <wp:extent cx="657225" cy="657225"/>
            <wp:effectExtent l="0" t="0" r="3175" b="3175"/>
            <wp:docPr id="1" name="Picture 1" descr="Kurzweil 300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cupdate.com/images/icons256/2488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1773A071" w14:textId="77777777" w:rsidR="00770377" w:rsidRPr="00F4016D" w:rsidRDefault="00770377" w:rsidP="00F4016D">
      <w:r>
        <w:t xml:space="preserve">Note: You will always need to </w:t>
      </w:r>
      <w:r w:rsidRPr="00770377">
        <w:rPr>
          <w:rStyle w:val="Strong"/>
        </w:rPr>
        <w:t>log on</w:t>
      </w:r>
      <w:r>
        <w:t xml:space="preserve"> with your username and password. </w:t>
      </w:r>
    </w:p>
    <w:p w14:paraId="143B04FE" w14:textId="66638266" w:rsidR="00F46F44" w:rsidRDefault="00D21954" w:rsidP="00D21954">
      <w:pPr>
        <w:rPr>
          <w:rStyle w:val="Strong"/>
          <w:bCs/>
          <w:lang w:eastAsia="x-none" w:bidi="ar-SA"/>
        </w:rPr>
      </w:pPr>
      <w:r w:rsidRPr="008C1DF6">
        <w:rPr>
          <w:rStyle w:val="Strong"/>
          <w:bCs/>
          <w:lang w:eastAsia="x-none" w:bidi="ar-SA"/>
        </w:rPr>
        <w:t xml:space="preserve">After logging in, Kurzweil 3000 will provide you options to create a </w:t>
      </w:r>
      <w:proofErr w:type="gramStart"/>
      <w:r w:rsidRPr="008C1DF6">
        <w:rPr>
          <w:rStyle w:val="Strong"/>
          <w:b/>
          <w:bCs/>
          <w:lang w:eastAsia="x-none" w:bidi="ar-SA"/>
        </w:rPr>
        <w:t>New</w:t>
      </w:r>
      <w:proofErr w:type="gramEnd"/>
      <w:r w:rsidRPr="008C1DF6">
        <w:rPr>
          <w:rStyle w:val="Strong"/>
          <w:bCs/>
          <w:lang w:eastAsia="x-none" w:bidi="ar-SA"/>
        </w:rPr>
        <w:t xml:space="preserve"> .kes (Kurzweil) file, </w:t>
      </w:r>
      <w:r w:rsidRPr="008C1DF6">
        <w:rPr>
          <w:rStyle w:val="Strong"/>
          <w:b/>
          <w:bCs/>
          <w:lang w:eastAsia="x-none" w:bidi="ar-SA"/>
        </w:rPr>
        <w:t>Open</w:t>
      </w:r>
      <w:r w:rsidRPr="008C1DF6">
        <w:rPr>
          <w:rStyle w:val="Strong"/>
          <w:bCs/>
          <w:lang w:eastAsia="x-none" w:bidi="ar-SA"/>
        </w:rPr>
        <w:t xml:space="preserve"> an existing .kes file, </w:t>
      </w:r>
      <w:r w:rsidRPr="008C1DF6">
        <w:rPr>
          <w:rStyle w:val="Strong"/>
          <w:b/>
          <w:bCs/>
          <w:lang w:eastAsia="x-none" w:bidi="ar-SA"/>
        </w:rPr>
        <w:t>Read the Web</w:t>
      </w:r>
      <w:r w:rsidRPr="008C1DF6">
        <w:rPr>
          <w:rStyle w:val="Strong"/>
          <w:bCs/>
          <w:lang w:eastAsia="x-none" w:bidi="ar-SA"/>
        </w:rPr>
        <w:t xml:space="preserve">, or </w:t>
      </w:r>
      <w:r w:rsidRPr="008C1DF6">
        <w:rPr>
          <w:rStyle w:val="Strong"/>
          <w:b/>
          <w:bCs/>
          <w:lang w:eastAsia="x-none" w:bidi="ar-SA"/>
        </w:rPr>
        <w:t>Scan</w:t>
      </w:r>
      <w:r w:rsidRPr="008C1DF6">
        <w:rPr>
          <w:rStyle w:val="Strong"/>
          <w:bCs/>
          <w:lang w:eastAsia="x-none" w:bidi="ar-SA"/>
        </w:rPr>
        <w:t xml:space="preserve"> a document if a scanner is connected.</w:t>
      </w:r>
      <w:r w:rsidR="00F46F44">
        <w:rPr>
          <w:rStyle w:val="Strong"/>
          <w:bCs/>
          <w:lang w:eastAsia="x-none" w:bidi="ar-SA"/>
        </w:rPr>
        <w:t xml:space="preserve"> Kurzweil 3000 can import PDF files directly into </w:t>
      </w:r>
      <w:r w:rsidR="002C57A1">
        <w:rPr>
          <w:rStyle w:val="Strong"/>
          <w:bCs/>
          <w:lang w:eastAsia="x-none" w:bidi="ar-SA"/>
        </w:rPr>
        <w:t xml:space="preserve">a .kes file. Other files, such .doc or .ppt files, can be converted into a PDF file and imported into Kurzweil by selecting </w:t>
      </w:r>
      <w:r w:rsidR="002C57A1" w:rsidRPr="002C57A1">
        <w:rPr>
          <w:rStyle w:val="Strong"/>
          <w:b/>
          <w:bCs/>
          <w:lang w:eastAsia="x-none" w:bidi="ar-SA"/>
        </w:rPr>
        <w:t>Print</w:t>
      </w:r>
      <w:r w:rsidR="002C57A1">
        <w:rPr>
          <w:rStyle w:val="Strong"/>
          <w:bCs/>
          <w:lang w:eastAsia="x-none" w:bidi="ar-SA"/>
        </w:rPr>
        <w:t xml:space="preserve"> in that program, clicking </w:t>
      </w:r>
      <w:r w:rsidR="002C57A1" w:rsidRPr="002C57A1">
        <w:rPr>
          <w:rStyle w:val="Strong"/>
          <w:b/>
          <w:bCs/>
          <w:lang w:eastAsia="x-none" w:bidi="ar-SA"/>
        </w:rPr>
        <w:t>PDF</w:t>
      </w:r>
      <w:r w:rsidR="002C57A1">
        <w:rPr>
          <w:rStyle w:val="Strong"/>
          <w:bCs/>
          <w:lang w:eastAsia="x-none" w:bidi="ar-SA"/>
        </w:rPr>
        <w:t xml:space="preserve"> in the print window, and choosing the </w:t>
      </w:r>
      <w:r w:rsidR="002C57A1" w:rsidRPr="002C57A1">
        <w:rPr>
          <w:rStyle w:val="Strong"/>
          <w:b/>
          <w:bCs/>
          <w:lang w:eastAsia="x-none" w:bidi="ar-SA"/>
        </w:rPr>
        <w:t>Open as PDF in Kurzweil 3000</w:t>
      </w:r>
      <w:r w:rsidR="002C57A1">
        <w:rPr>
          <w:rStyle w:val="Strong"/>
          <w:bCs/>
          <w:lang w:eastAsia="x-none" w:bidi="ar-SA"/>
        </w:rPr>
        <w:t xml:space="preserve"> option.</w:t>
      </w:r>
    </w:p>
    <w:p w14:paraId="49DEC706" w14:textId="373B43E3" w:rsidR="00D21954" w:rsidRPr="00F46F44" w:rsidRDefault="00D21954" w:rsidP="00D21954">
      <w:pPr>
        <w:rPr>
          <w:rStyle w:val="Strong"/>
          <w:bCs/>
          <w:lang w:eastAsia="x-none" w:bidi="ar-SA"/>
        </w:rPr>
      </w:pPr>
      <w:r>
        <w:rPr>
          <w:noProof/>
          <w:lang w:bidi="ar-SA"/>
        </w:rPr>
        <w:drawing>
          <wp:inline distT="0" distB="0" distL="0" distR="0" wp14:anchorId="72B9B7D3" wp14:editId="5C93A1CC">
            <wp:extent cx="4114800" cy="814241"/>
            <wp:effectExtent l="0" t="0" r="0" b="0"/>
            <wp:docPr id="3" name="Picture 3" descr="Selection window for opening Kurzweil with options for New, Open, Read the Web, and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HD:Users:atrc:Desktop:Screen Shot 2015-10-21 at 1.49.2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814241"/>
                    </a:xfrm>
                    <a:prstGeom prst="rect">
                      <a:avLst/>
                    </a:prstGeom>
                    <a:noFill/>
                    <a:ln>
                      <a:noFill/>
                    </a:ln>
                  </pic:spPr>
                </pic:pic>
              </a:graphicData>
            </a:graphic>
          </wp:inline>
        </w:drawing>
      </w:r>
    </w:p>
    <w:p w14:paraId="0285FEF6" w14:textId="10F96962" w:rsidR="004C11FD" w:rsidRPr="004C11FD" w:rsidRDefault="004C11FD" w:rsidP="004C11FD">
      <w:pPr>
        <w:rPr>
          <w:lang w:eastAsia="x-none" w:bidi="ar-SA"/>
        </w:rPr>
      </w:pPr>
      <w:r w:rsidRPr="00F4016D">
        <w:rPr>
          <w:lang w:eastAsia="x-none" w:bidi="ar-SA"/>
        </w:rPr>
        <w:t>To</w:t>
      </w:r>
      <w:r w:rsidRPr="004C11FD">
        <w:rPr>
          <w:b/>
          <w:bCs/>
          <w:lang w:eastAsia="x-none" w:bidi="ar-SA"/>
        </w:rPr>
        <w:t xml:space="preserve"> </w:t>
      </w:r>
      <w:r w:rsidR="008C1DF6" w:rsidRPr="008C1DF6">
        <w:rPr>
          <w:rStyle w:val="Strong"/>
          <w:b/>
          <w:lang w:eastAsia="x-none" w:bidi="ar-SA"/>
        </w:rPr>
        <w:t>quit</w:t>
      </w:r>
      <w:r w:rsidR="00F4016D">
        <w:rPr>
          <w:b/>
          <w:bCs/>
          <w:lang w:eastAsia="x-none" w:bidi="ar-SA"/>
        </w:rPr>
        <w:t xml:space="preserve"> </w:t>
      </w:r>
      <w:r w:rsidR="00F4016D">
        <w:rPr>
          <w:bCs/>
          <w:lang w:eastAsia="x-none" w:bidi="ar-SA"/>
        </w:rPr>
        <w:t>Kurzweil 3000</w:t>
      </w:r>
      <w:r w:rsidR="00625F6E">
        <w:rPr>
          <w:bCs/>
          <w:lang w:eastAsia="x-none" w:bidi="ar-SA"/>
        </w:rPr>
        <w:t>,</w:t>
      </w:r>
      <w:r w:rsidR="00F4016D">
        <w:rPr>
          <w:bCs/>
          <w:lang w:eastAsia="x-none" w:bidi="ar-SA"/>
        </w:rPr>
        <w:t xml:space="preserve"> </w:t>
      </w:r>
      <w:r w:rsidR="00D365AA">
        <w:rPr>
          <w:lang w:eastAsia="x-none" w:bidi="ar-SA"/>
        </w:rPr>
        <w:t>there are three options</w:t>
      </w:r>
      <w:r w:rsidR="00F4016D">
        <w:rPr>
          <w:lang w:eastAsia="x-none" w:bidi="ar-SA"/>
        </w:rPr>
        <w:t xml:space="preserve">: </w:t>
      </w:r>
    </w:p>
    <w:p w14:paraId="6B10D5D5" w14:textId="77777777" w:rsidR="00484267" w:rsidRDefault="004C11FD" w:rsidP="00484267">
      <w:pPr>
        <w:pStyle w:val="ListParagraph"/>
        <w:numPr>
          <w:ilvl w:val="0"/>
          <w:numId w:val="28"/>
        </w:numPr>
        <w:rPr>
          <w:rStyle w:val="Strong"/>
          <w:lang w:eastAsia="x-none" w:bidi="ar-SA"/>
        </w:rPr>
      </w:pPr>
      <w:r w:rsidRPr="004C11FD">
        <w:rPr>
          <w:lang w:eastAsia="x-none" w:bidi="ar-SA"/>
        </w:rPr>
        <w:lastRenderedPageBreak/>
        <w:t xml:space="preserve">From </w:t>
      </w:r>
      <w:r w:rsidR="00625F6E" w:rsidRPr="00484267">
        <w:rPr>
          <w:b/>
          <w:lang w:eastAsia="x-none" w:bidi="ar-SA"/>
        </w:rPr>
        <w:t>Kurzweil 3000</w:t>
      </w:r>
      <w:r w:rsidR="00625F6E">
        <w:rPr>
          <w:lang w:eastAsia="x-none" w:bidi="ar-SA"/>
        </w:rPr>
        <w:t xml:space="preserve"> drop-down menu, select </w:t>
      </w:r>
      <w:r w:rsidR="00625F6E" w:rsidRPr="00484267">
        <w:rPr>
          <w:b/>
          <w:lang w:eastAsia="x-none" w:bidi="ar-SA"/>
        </w:rPr>
        <w:t>Quit Kurzweil 3000</w:t>
      </w:r>
      <w:r w:rsidRPr="00F4016D">
        <w:rPr>
          <w:rStyle w:val="Strong"/>
          <w:lang w:eastAsia="x-none" w:bidi="ar-SA"/>
        </w:rPr>
        <w:t>.</w:t>
      </w:r>
    </w:p>
    <w:p w14:paraId="6500C549" w14:textId="77777777" w:rsidR="00484267" w:rsidRDefault="00484267" w:rsidP="00484267">
      <w:pPr>
        <w:pStyle w:val="ListParagraph"/>
        <w:numPr>
          <w:ilvl w:val="0"/>
          <w:numId w:val="28"/>
        </w:numPr>
        <w:rPr>
          <w:rStyle w:val="Strong"/>
          <w:lang w:eastAsia="x-none" w:bidi="ar-SA"/>
        </w:rPr>
      </w:pPr>
      <w:r>
        <w:rPr>
          <w:lang w:eastAsia="x-none" w:bidi="ar-SA"/>
        </w:rPr>
        <w:t>D</w:t>
      </w:r>
      <w:r w:rsidR="00625F6E" w:rsidRPr="00484267">
        <w:rPr>
          <w:b/>
          <w:lang w:eastAsia="x-none" w:bidi="ar-SA"/>
        </w:rPr>
        <w:t xml:space="preserve">ouble </w:t>
      </w:r>
      <w:r w:rsidR="004C11FD" w:rsidRPr="00484267">
        <w:rPr>
          <w:b/>
          <w:lang w:eastAsia="x-none" w:bidi="ar-SA"/>
        </w:rPr>
        <w:t>click</w:t>
      </w:r>
      <w:r w:rsidR="004C11FD" w:rsidRPr="004C11FD">
        <w:rPr>
          <w:lang w:eastAsia="x-none" w:bidi="ar-SA"/>
        </w:rPr>
        <w:t xml:space="preserve"> </w:t>
      </w:r>
      <w:r w:rsidR="00625F6E" w:rsidRPr="00484267">
        <w:rPr>
          <w:rStyle w:val="Strong"/>
          <w:b/>
          <w:lang w:eastAsia="x-none" w:bidi="ar-SA"/>
        </w:rPr>
        <w:t xml:space="preserve">(or control + click) the Kurzweil 3000 icon in the dock, and select </w:t>
      </w:r>
      <w:r w:rsidR="00625F6E" w:rsidRPr="00625F6E">
        <w:rPr>
          <w:rStyle w:val="Strong"/>
          <w:lang w:eastAsia="x-none" w:bidi="ar-SA"/>
        </w:rPr>
        <w:t>Quit</w:t>
      </w:r>
      <w:r w:rsidR="004C11FD" w:rsidRPr="00F4016D">
        <w:rPr>
          <w:rStyle w:val="Strong"/>
          <w:lang w:eastAsia="x-none" w:bidi="ar-SA"/>
        </w:rPr>
        <w:t>.</w:t>
      </w:r>
    </w:p>
    <w:p w14:paraId="5988010E" w14:textId="699D69BE" w:rsidR="00A50DFF" w:rsidRPr="00484267" w:rsidRDefault="00484267" w:rsidP="00484267">
      <w:pPr>
        <w:pStyle w:val="ListParagraph"/>
        <w:numPr>
          <w:ilvl w:val="0"/>
          <w:numId w:val="28"/>
        </w:numPr>
        <w:rPr>
          <w:rStyle w:val="Strong"/>
          <w:lang w:eastAsia="x-none" w:bidi="ar-SA"/>
        </w:rPr>
      </w:pPr>
      <w:r>
        <w:rPr>
          <w:lang w:eastAsia="x-none" w:bidi="ar-SA"/>
        </w:rPr>
        <w:t>P</w:t>
      </w:r>
      <w:r w:rsidR="004C11FD" w:rsidRPr="00484267">
        <w:rPr>
          <w:rFonts w:asciiTheme="minorHAnsi" w:hAnsiTheme="minorHAnsi"/>
          <w:lang w:eastAsia="x-none" w:bidi="ar-SA"/>
        </w:rPr>
        <w:t xml:space="preserve">ress </w:t>
      </w:r>
      <w:r w:rsidR="00625F6E" w:rsidRPr="00484267">
        <w:rPr>
          <w:rStyle w:val="tgc"/>
          <w:rFonts w:ascii="Cambria Math" w:hAnsi="Cambria Math" w:cs="Cambria Math"/>
          <w:b/>
        </w:rPr>
        <w:t xml:space="preserve">⌘ + </w:t>
      </w:r>
      <w:r w:rsidR="00625F6E" w:rsidRPr="00484267">
        <w:rPr>
          <w:rStyle w:val="tgc"/>
          <w:rFonts w:asciiTheme="minorHAnsi" w:hAnsiTheme="minorHAnsi" w:cs="Cambria Math"/>
          <w:b/>
        </w:rPr>
        <w:t xml:space="preserve">Q </w:t>
      </w:r>
      <w:r w:rsidR="00625F6E" w:rsidRPr="00484267">
        <w:rPr>
          <w:rStyle w:val="tgc"/>
          <w:rFonts w:asciiTheme="minorHAnsi" w:hAnsiTheme="minorHAnsi" w:cs="Cambria Math"/>
        </w:rPr>
        <w:t>at the same time</w:t>
      </w:r>
      <w:r w:rsidR="004C11FD" w:rsidRPr="00F4016D">
        <w:rPr>
          <w:rStyle w:val="Strong"/>
          <w:lang w:eastAsia="x-none" w:bidi="ar-SA"/>
        </w:rPr>
        <w:t>.</w:t>
      </w:r>
    </w:p>
    <w:p w14:paraId="280C91CE" w14:textId="05300431" w:rsidR="00BB196B" w:rsidRDefault="00BB196B" w:rsidP="00BB196B">
      <w:pPr>
        <w:pStyle w:val="Heading2"/>
      </w:pPr>
      <w:r>
        <w:t>Organization</w:t>
      </w:r>
    </w:p>
    <w:p w14:paraId="55B10F1C" w14:textId="258F6C9D" w:rsidR="00981E41" w:rsidRPr="00981E41" w:rsidRDefault="00BB196B" w:rsidP="006C0321">
      <w:pPr>
        <w:pStyle w:val="Heading3"/>
      </w:pPr>
      <w:r>
        <w:t>Kurzweil 3000 Window</w:t>
      </w:r>
    </w:p>
    <w:p w14:paraId="049D84C9" w14:textId="77777777" w:rsidR="00981E41" w:rsidRDefault="00443EDE" w:rsidP="00F4016D">
      <w:pPr>
        <w:rPr>
          <w:lang w:eastAsia="x-none" w:bidi="ar-SA"/>
        </w:rPr>
      </w:pPr>
      <w:r>
        <w:rPr>
          <w:lang w:eastAsia="x-none" w:bidi="ar-SA"/>
        </w:rPr>
        <w:t>When Kurweil 3000 is open</w:t>
      </w:r>
      <w:r w:rsidR="00D21954">
        <w:rPr>
          <w:lang w:eastAsia="x-none" w:bidi="ar-SA"/>
        </w:rPr>
        <w:t xml:space="preserve">, </w:t>
      </w:r>
      <w:r>
        <w:rPr>
          <w:lang w:eastAsia="x-none" w:bidi="ar-SA"/>
        </w:rPr>
        <w:t>the window will show</w:t>
      </w:r>
      <w:r w:rsidR="00D21954">
        <w:rPr>
          <w:lang w:eastAsia="x-none" w:bidi="ar-SA"/>
        </w:rPr>
        <w:t xml:space="preserve"> </w:t>
      </w:r>
      <w:r>
        <w:rPr>
          <w:lang w:eastAsia="x-none" w:bidi="ar-SA"/>
        </w:rPr>
        <w:t>tools for</w:t>
      </w:r>
      <w:r w:rsidR="00D21954">
        <w:rPr>
          <w:lang w:eastAsia="x-none" w:bidi="ar-SA"/>
        </w:rPr>
        <w:t xml:space="preserve"> </w:t>
      </w:r>
      <w:r>
        <w:rPr>
          <w:lang w:eastAsia="x-none" w:bidi="ar-SA"/>
        </w:rPr>
        <w:t>reading</w:t>
      </w:r>
      <w:r w:rsidR="00CC0216">
        <w:rPr>
          <w:lang w:eastAsia="x-none" w:bidi="ar-SA"/>
        </w:rPr>
        <w:t>,</w:t>
      </w:r>
      <w:r>
        <w:rPr>
          <w:lang w:eastAsia="x-none" w:bidi="ar-SA"/>
        </w:rPr>
        <w:t xml:space="preserve"> writing</w:t>
      </w:r>
      <w:r w:rsidR="00CC0216">
        <w:rPr>
          <w:lang w:eastAsia="x-none" w:bidi="ar-SA"/>
        </w:rPr>
        <w:t>, annotation and other tasks</w:t>
      </w:r>
      <w:r>
        <w:rPr>
          <w:lang w:eastAsia="x-none" w:bidi="ar-SA"/>
        </w:rPr>
        <w:t xml:space="preserve"> at the top of the file</w:t>
      </w:r>
      <w:r w:rsidR="00CC0216">
        <w:rPr>
          <w:lang w:eastAsia="x-none" w:bidi="ar-SA"/>
        </w:rPr>
        <w:t>.</w:t>
      </w:r>
    </w:p>
    <w:p w14:paraId="39AD56D0" w14:textId="6B43FC8F" w:rsidR="00981E41" w:rsidRDefault="00981E41" w:rsidP="006C0321">
      <w:pPr>
        <w:pStyle w:val="Heading4"/>
        <w:rPr>
          <w:lang w:bidi="ar-SA"/>
        </w:rPr>
      </w:pPr>
      <w:r>
        <w:rPr>
          <w:lang w:bidi="ar-SA"/>
        </w:rPr>
        <w:t>Navigating the Pages</w:t>
      </w:r>
    </w:p>
    <w:p w14:paraId="49E82E45" w14:textId="4712568E" w:rsidR="00981E41" w:rsidRDefault="00981E41" w:rsidP="00F4016D">
      <w:pPr>
        <w:rPr>
          <w:lang w:eastAsia="x-none" w:bidi="ar-SA"/>
        </w:rPr>
      </w:pPr>
      <w:r>
        <w:rPr>
          <w:lang w:eastAsia="x-none" w:bidi="ar-SA"/>
        </w:rPr>
        <w:t xml:space="preserve">On the bottom-right of the Kurzweil 3000 window, arrows and a text box are available for changing the page forward or backward 1 page, </w:t>
      </w:r>
      <w:r w:rsidR="006C0321">
        <w:rPr>
          <w:lang w:eastAsia="x-none" w:bidi="ar-SA"/>
        </w:rPr>
        <w:t>or locating the page number entered</w:t>
      </w:r>
      <w:r>
        <w:rPr>
          <w:lang w:eastAsia="x-none" w:bidi="ar-SA"/>
        </w:rPr>
        <w:t xml:space="preserve">. At the bottom-left of the Kurzweil 3000 window, a toggle bar with a plus and minus sign (+, -) is available for adjust the magnification of the document. </w:t>
      </w:r>
    </w:p>
    <w:p w14:paraId="0A469383" w14:textId="5095BF36" w:rsidR="006C0321" w:rsidRDefault="006C0321" w:rsidP="006C0321">
      <w:pPr>
        <w:pStyle w:val="Heading4"/>
        <w:rPr>
          <w:lang w:bidi="ar-SA"/>
        </w:rPr>
      </w:pPr>
      <w:r>
        <w:rPr>
          <w:lang w:bidi="ar-SA"/>
        </w:rPr>
        <w:t>Customizing the Window</w:t>
      </w:r>
    </w:p>
    <w:p w14:paraId="34C2F7AD" w14:textId="2A3D7120" w:rsidR="008C1DF6" w:rsidRDefault="00CC0216" w:rsidP="00F4016D">
      <w:pPr>
        <w:rPr>
          <w:lang w:eastAsia="x-none" w:bidi="ar-SA"/>
        </w:rPr>
      </w:pPr>
      <w:r>
        <w:rPr>
          <w:lang w:eastAsia="x-none" w:bidi="ar-SA"/>
        </w:rPr>
        <w:t xml:space="preserve"> Th</w:t>
      </w:r>
      <w:r w:rsidR="008C1DF6">
        <w:rPr>
          <w:lang w:eastAsia="x-none" w:bidi="ar-SA"/>
        </w:rPr>
        <w:t xml:space="preserve">is toolbar can be </w:t>
      </w:r>
      <w:r w:rsidR="008C1DF6" w:rsidRPr="00A9619C">
        <w:rPr>
          <w:lang w:eastAsia="x-none" w:bidi="ar-SA"/>
        </w:rPr>
        <w:t>customized</w:t>
      </w:r>
      <w:r w:rsidR="008C1DF6">
        <w:rPr>
          <w:lang w:eastAsia="x-none" w:bidi="ar-SA"/>
        </w:rPr>
        <w:t xml:space="preserve"> </w:t>
      </w:r>
      <w:r w:rsidR="008A4086">
        <w:rPr>
          <w:lang w:eastAsia="x-none" w:bidi="ar-SA"/>
        </w:rPr>
        <w:t>three ways</w:t>
      </w:r>
      <w:r w:rsidR="008C1DF6">
        <w:rPr>
          <w:lang w:eastAsia="x-none" w:bidi="ar-SA"/>
        </w:rPr>
        <w:t>:</w:t>
      </w:r>
    </w:p>
    <w:p w14:paraId="54E05B56" w14:textId="44EDE574" w:rsidR="008A4086" w:rsidRPr="008A4086" w:rsidRDefault="008A4086" w:rsidP="00484267">
      <w:pPr>
        <w:pStyle w:val="ListParagraph"/>
        <w:numPr>
          <w:ilvl w:val="0"/>
          <w:numId w:val="27"/>
        </w:numPr>
        <w:rPr>
          <w:b/>
          <w:lang w:eastAsia="x-none" w:bidi="ar-SA"/>
        </w:rPr>
      </w:pPr>
      <w:r>
        <w:rPr>
          <w:lang w:eastAsia="x-none" w:bidi="ar-SA"/>
        </w:rPr>
        <w:t xml:space="preserve">Clicking on the </w:t>
      </w:r>
      <w:r w:rsidRPr="006163D0">
        <w:rPr>
          <w:b/>
          <w:lang w:eastAsia="x-none" w:bidi="ar-SA"/>
        </w:rPr>
        <w:t>View</w:t>
      </w:r>
      <w:r>
        <w:rPr>
          <w:lang w:eastAsia="x-none" w:bidi="ar-SA"/>
        </w:rPr>
        <w:t xml:space="preserve"> drop-down menu at the top of the screen, hover the pointer over </w:t>
      </w:r>
      <w:r w:rsidRPr="008A4086">
        <w:rPr>
          <w:b/>
          <w:lang w:eastAsia="x-none" w:bidi="ar-SA"/>
        </w:rPr>
        <w:t>Current Toolbar</w:t>
      </w:r>
      <w:r>
        <w:rPr>
          <w:lang w:eastAsia="x-none" w:bidi="ar-SA"/>
        </w:rPr>
        <w:t xml:space="preserve">, and select a preexisting toolbar (i.e. </w:t>
      </w:r>
      <w:r w:rsidRPr="008A4086">
        <w:rPr>
          <w:b/>
          <w:lang w:eastAsia="x-none" w:bidi="ar-SA"/>
        </w:rPr>
        <w:t>Scanning</w:t>
      </w:r>
      <w:r>
        <w:rPr>
          <w:lang w:eastAsia="x-none" w:bidi="ar-SA"/>
        </w:rPr>
        <w:t xml:space="preserve">, </w:t>
      </w:r>
      <w:r w:rsidRPr="008A4086">
        <w:rPr>
          <w:b/>
          <w:lang w:eastAsia="x-none" w:bidi="ar-SA"/>
        </w:rPr>
        <w:t>Studying</w:t>
      </w:r>
      <w:r>
        <w:rPr>
          <w:lang w:eastAsia="x-none" w:bidi="ar-SA"/>
        </w:rPr>
        <w:t xml:space="preserve">, </w:t>
      </w:r>
      <w:r w:rsidRPr="008A4086">
        <w:rPr>
          <w:b/>
          <w:lang w:eastAsia="x-none" w:bidi="ar-SA"/>
        </w:rPr>
        <w:t>Writing</w:t>
      </w:r>
      <w:r>
        <w:rPr>
          <w:lang w:eastAsia="x-none" w:bidi="ar-SA"/>
        </w:rPr>
        <w:t>, etc.)</w:t>
      </w:r>
    </w:p>
    <w:p w14:paraId="55098666" w14:textId="445390A1" w:rsidR="006163D0" w:rsidRPr="006163D0" w:rsidRDefault="008C1DF6" w:rsidP="00484267">
      <w:pPr>
        <w:pStyle w:val="ListParagraph"/>
        <w:numPr>
          <w:ilvl w:val="0"/>
          <w:numId w:val="27"/>
        </w:numPr>
        <w:rPr>
          <w:b/>
          <w:lang w:eastAsia="x-none" w:bidi="ar-SA"/>
        </w:rPr>
      </w:pPr>
      <w:r>
        <w:rPr>
          <w:lang w:eastAsia="x-none" w:bidi="ar-SA"/>
        </w:rPr>
        <w:t>C</w:t>
      </w:r>
      <w:r w:rsidR="00CC0216">
        <w:rPr>
          <w:lang w:eastAsia="x-none" w:bidi="ar-SA"/>
        </w:rPr>
        <w:t xml:space="preserve">licking on the </w:t>
      </w:r>
      <w:r w:rsidR="00CC0216" w:rsidRPr="006163D0">
        <w:rPr>
          <w:b/>
          <w:lang w:eastAsia="x-none" w:bidi="ar-SA"/>
        </w:rPr>
        <w:t>View</w:t>
      </w:r>
      <w:r w:rsidR="00CC0216">
        <w:rPr>
          <w:lang w:eastAsia="x-none" w:bidi="ar-SA"/>
        </w:rPr>
        <w:t xml:space="preserve"> drop-down menu at the top of the screen, then selecting </w:t>
      </w:r>
      <w:r w:rsidR="00CC0216" w:rsidRPr="006163D0">
        <w:rPr>
          <w:b/>
          <w:lang w:eastAsia="x-none" w:bidi="ar-SA"/>
        </w:rPr>
        <w:t>Customize Toolbar…</w:t>
      </w:r>
      <w:r w:rsidR="00CC0216">
        <w:rPr>
          <w:lang w:eastAsia="x-none" w:bidi="ar-SA"/>
        </w:rPr>
        <w:t xml:space="preserve"> </w:t>
      </w:r>
    </w:p>
    <w:p w14:paraId="15EE811E" w14:textId="6975D0E4" w:rsidR="00F4016D" w:rsidRPr="006163D0" w:rsidRDefault="008C1DF6" w:rsidP="00484267">
      <w:pPr>
        <w:pStyle w:val="ListParagraph"/>
        <w:numPr>
          <w:ilvl w:val="0"/>
          <w:numId w:val="27"/>
        </w:numPr>
        <w:rPr>
          <w:b/>
          <w:lang w:eastAsia="x-none" w:bidi="ar-SA"/>
        </w:rPr>
      </w:pPr>
      <w:r w:rsidRPr="00A9619C">
        <w:rPr>
          <w:b/>
          <w:lang w:eastAsia="x-none" w:bidi="ar-SA"/>
        </w:rPr>
        <w:t>R</w:t>
      </w:r>
      <w:r w:rsidR="00CC0216" w:rsidRPr="00A9619C">
        <w:rPr>
          <w:b/>
          <w:lang w:eastAsia="x-none" w:bidi="ar-SA"/>
        </w:rPr>
        <w:t>ight</w:t>
      </w:r>
      <w:r w:rsidR="00CC0216" w:rsidRPr="006163D0">
        <w:rPr>
          <w:b/>
          <w:lang w:eastAsia="x-none" w:bidi="ar-SA"/>
        </w:rPr>
        <w:t>-clicking</w:t>
      </w:r>
      <w:r w:rsidR="00CC0216">
        <w:rPr>
          <w:lang w:eastAsia="x-none" w:bidi="ar-SA"/>
        </w:rPr>
        <w:t xml:space="preserve"> (</w:t>
      </w:r>
      <w:r w:rsidR="00CC0216" w:rsidRPr="006163D0">
        <w:rPr>
          <w:b/>
          <w:lang w:eastAsia="x-none" w:bidi="ar-SA"/>
        </w:rPr>
        <w:t>ctrl + click</w:t>
      </w:r>
      <w:r w:rsidR="00CC0216">
        <w:rPr>
          <w:lang w:eastAsia="x-none" w:bidi="ar-SA"/>
        </w:rPr>
        <w:t xml:space="preserve">) on </w:t>
      </w:r>
      <w:r>
        <w:rPr>
          <w:lang w:eastAsia="x-none" w:bidi="ar-SA"/>
        </w:rPr>
        <w:t xml:space="preserve">any </w:t>
      </w:r>
      <w:r w:rsidR="00CC0216">
        <w:rPr>
          <w:lang w:eastAsia="x-none" w:bidi="ar-SA"/>
        </w:rPr>
        <w:t xml:space="preserve">open space within the toolbar, and selecting </w:t>
      </w:r>
      <w:r w:rsidR="00CC0216" w:rsidRPr="006163D0">
        <w:rPr>
          <w:b/>
          <w:lang w:eastAsia="x-none" w:bidi="ar-SA"/>
        </w:rPr>
        <w:t>Customize Toolbar…</w:t>
      </w:r>
    </w:p>
    <w:p w14:paraId="6BC8628D" w14:textId="5D33C70B" w:rsidR="00BB196B" w:rsidRDefault="008A4086" w:rsidP="008C1DF6">
      <w:pPr>
        <w:rPr>
          <w:lang w:eastAsia="x-none" w:bidi="ar-SA"/>
        </w:rPr>
      </w:pPr>
      <w:r>
        <w:rPr>
          <w:lang w:eastAsia="x-none" w:bidi="ar-SA"/>
        </w:rPr>
        <w:t xml:space="preserve">By choosing </w:t>
      </w:r>
      <w:r w:rsidRPr="008A4086">
        <w:rPr>
          <w:b/>
          <w:lang w:eastAsia="x-none" w:bidi="ar-SA"/>
        </w:rPr>
        <w:t>Customize Toolbar…</w:t>
      </w:r>
      <w:r>
        <w:rPr>
          <w:lang w:eastAsia="x-none" w:bidi="ar-SA"/>
        </w:rPr>
        <w:t xml:space="preserve">, a </w:t>
      </w:r>
      <w:r w:rsidR="000E5D41">
        <w:rPr>
          <w:lang w:eastAsia="x-none" w:bidi="ar-SA"/>
        </w:rPr>
        <w:t>menu will open with a variety of tools that can</w:t>
      </w:r>
      <w:r w:rsidR="008C1DF6">
        <w:rPr>
          <w:lang w:eastAsia="x-none" w:bidi="ar-SA"/>
        </w:rPr>
        <w:t xml:space="preserve"> be selected</w:t>
      </w:r>
      <w:r w:rsidR="000E5D41">
        <w:rPr>
          <w:lang w:eastAsia="x-none" w:bidi="ar-SA"/>
        </w:rPr>
        <w:t xml:space="preserve"> to be in </w:t>
      </w:r>
      <w:r w:rsidR="008C1DF6">
        <w:rPr>
          <w:lang w:eastAsia="x-none" w:bidi="ar-SA"/>
        </w:rPr>
        <w:t>the</w:t>
      </w:r>
      <w:r w:rsidR="000E5D41">
        <w:rPr>
          <w:lang w:eastAsia="x-none" w:bidi="ar-SA"/>
        </w:rPr>
        <w:t xml:space="preserve"> toolbar for easy access.</w:t>
      </w:r>
      <w:r w:rsidR="008C1DF6">
        <w:rPr>
          <w:lang w:eastAsia="x-none" w:bidi="ar-SA"/>
        </w:rPr>
        <w:t xml:space="preserve"> </w:t>
      </w:r>
      <w:r w:rsidR="000E5D41" w:rsidRPr="008C1DF6">
        <w:rPr>
          <w:b/>
          <w:lang w:eastAsia="x-none" w:bidi="ar-SA"/>
        </w:rPr>
        <w:t>Click and drag</w:t>
      </w:r>
      <w:r w:rsidR="000E5D41">
        <w:rPr>
          <w:lang w:eastAsia="x-none" w:bidi="ar-SA"/>
        </w:rPr>
        <w:t xml:space="preserve"> the icon from the menu into your toolbar to add it to the window’s toolbar.</w:t>
      </w:r>
      <w:r w:rsidR="008C1DF6">
        <w:rPr>
          <w:lang w:eastAsia="x-none" w:bidi="ar-SA"/>
        </w:rPr>
        <w:t xml:space="preserve"> </w:t>
      </w:r>
      <w:r w:rsidR="000E5D41">
        <w:rPr>
          <w:lang w:eastAsia="x-none" w:bidi="ar-SA"/>
        </w:rPr>
        <w:t xml:space="preserve">When finished your customization, select </w:t>
      </w:r>
      <w:proofErr w:type="gramStart"/>
      <w:r w:rsidR="000E5D41" w:rsidRPr="008C1DF6">
        <w:rPr>
          <w:b/>
          <w:lang w:eastAsia="x-none" w:bidi="ar-SA"/>
        </w:rPr>
        <w:t>Done</w:t>
      </w:r>
      <w:proofErr w:type="gramEnd"/>
      <w:r w:rsidR="000E5D41">
        <w:rPr>
          <w:lang w:eastAsia="x-none" w:bidi="ar-SA"/>
        </w:rPr>
        <w:t>.</w:t>
      </w:r>
    </w:p>
    <w:p w14:paraId="13422095" w14:textId="77777777" w:rsidR="006C0321" w:rsidRDefault="006C0321" w:rsidP="006C0321">
      <w:pPr>
        <w:pStyle w:val="Heading3"/>
      </w:pPr>
      <w:r>
        <w:t>Kurzweil 3000 Reader</w:t>
      </w:r>
    </w:p>
    <w:p w14:paraId="6AE8B3BE" w14:textId="77777777" w:rsidR="006C0321" w:rsidRDefault="006C0321" w:rsidP="006C0321">
      <w:r>
        <w:t xml:space="preserve">The window provides easy access to control the programs text-to-speech function, which reads aloud the text within a .kes file or on the web. </w:t>
      </w:r>
    </w:p>
    <w:p w14:paraId="7C446207" w14:textId="77777777" w:rsidR="006C0321" w:rsidRDefault="006C0321" w:rsidP="006C0321">
      <w:pPr>
        <w:pStyle w:val="ListParagraph"/>
        <w:numPr>
          <w:ilvl w:val="0"/>
          <w:numId w:val="29"/>
        </w:numPr>
      </w:pPr>
      <w:r>
        <w:t xml:space="preserve">After selecting text or placing the cursor within the text, the </w:t>
      </w:r>
      <w:r w:rsidRPr="00EC41E7">
        <w:rPr>
          <w:b/>
        </w:rPr>
        <w:t>Read/Play</w:t>
      </w:r>
      <w:r>
        <w:t xml:space="preserve"> function initiates the audio output, which can be stopped by selecting the same icon. </w:t>
      </w:r>
    </w:p>
    <w:p w14:paraId="667196DC" w14:textId="77777777" w:rsidR="006C0321" w:rsidRDefault="006C0321" w:rsidP="006C0321">
      <w:pPr>
        <w:pStyle w:val="ListParagraph"/>
        <w:numPr>
          <w:ilvl w:val="0"/>
          <w:numId w:val="29"/>
        </w:numPr>
      </w:pPr>
      <w:r>
        <w:t xml:space="preserve">The </w:t>
      </w:r>
      <w:r w:rsidRPr="00EC41E7">
        <w:rPr>
          <w:b/>
        </w:rPr>
        <w:t>Next Sentence</w:t>
      </w:r>
      <w:r>
        <w:t xml:space="preserve"> or </w:t>
      </w:r>
      <w:r w:rsidRPr="00EC41E7">
        <w:rPr>
          <w:b/>
        </w:rPr>
        <w:t>Previous Sentence</w:t>
      </w:r>
      <w:r>
        <w:t xml:space="preserve"> arrows will navigate the text-to-speech through the text. </w:t>
      </w:r>
    </w:p>
    <w:p w14:paraId="2EB55A8D" w14:textId="77777777" w:rsidR="006C0321" w:rsidRDefault="006C0321" w:rsidP="006C0321">
      <w:pPr>
        <w:pStyle w:val="ListParagraph"/>
        <w:numPr>
          <w:ilvl w:val="0"/>
          <w:numId w:val="29"/>
        </w:numPr>
      </w:pPr>
      <w:r>
        <w:t xml:space="preserve">The </w:t>
      </w:r>
      <w:r w:rsidRPr="00EC41E7">
        <w:rPr>
          <w:b/>
        </w:rPr>
        <w:t>Unit</w:t>
      </w:r>
      <w:r>
        <w:t xml:space="preserve"> scrollbar allows the user to adjust whether the text will be read by word, sentence, or </w:t>
      </w:r>
      <w:proofErr w:type="gramStart"/>
      <w:r>
        <w:t>paragraph .</w:t>
      </w:r>
      <w:proofErr w:type="gramEnd"/>
      <w:r>
        <w:t xml:space="preserve"> </w:t>
      </w:r>
    </w:p>
    <w:p w14:paraId="7E5FAAE3" w14:textId="77777777" w:rsidR="006C0321" w:rsidRDefault="006C0321" w:rsidP="006C0321">
      <w:pPr>
        <w:pStyle w:val="ListParagraph"/>
        <w:numPr>
          <w:ilvl w:val="0"/>
          <w:numId w:val="29"/>
        </w:numPr>
      </w:pPr>
      <w:r>
        <w:t xml:space="preserve">The </w:t>
      </w:r>
      <w:r w:rsidRPr="00EC41E7">
        <w:rPr>
          <w:b/>
        </w:rPr>
        <w:t>Mode</w:t>
      </w:r>
      <w:r>
        <w:t xml:space="preserve"> scrollbar adjusts the pace of the text to be continuously read through the whole text or manually by the reader. </w:t>
      </w:r>
    </w:p>
    <w:p w14:paraId="372BB43C" w14:textId="77777777" w:rsidR="006C0321" w:rsidRDefault="006C0321" w:rsidP="006C0321">
      <w:pPr>
        <w:pStyle w:val="ListParagraph"/>
        <w:numPr>
          <w:ilvl w:val="0"/>
          <w:numId w:val="29"/>
        </w:numPr>
      </w:pPr>
      <w:r>
        <w:lastRenderedPageBreak/>
        <w:t xml:space="preserve">The </w:t>
      </w:r>
      <w:r w:rsidRPr="00EC41E7">
        <w:rPr>
          <w:b/>
        </w:rPr>
        <w:t>Voice</w:t>
      </w:r>
      <w:r>
        <w:t xml:space="preserve"> scrollbar provides options of the style of voice for the text to be read. </w:t>
      </w:r>
    </w:p>
    <w:p w14:paraId="22AE3FAF" w14:textId="5E52CE85" w:rsidR="006C0321" w:rsidRDefault="006C0321" w:rsidP="006C0321">
      <w:pPr>
        <w:pStyle w:val="ListParagraph"/>
        <w:numPr>
          <w:ilvl w:val="0"/>
          <w:numId w:val="29"/>
        </w:numPr>
      </w:pPr>
      <w:r>
        <w:t xml:space="preserve">An option for the text to be read </w:t>
      </w:r>
      <w:proofErr w:type="gramStart"/>
      <w:r w:rsidRPr="00EC41E7">
        <w:rPr>
          <w:b/>
        </w:rPr>
        <w:t>Aloud</w:t>
      </w:r>
      <w:proofErr w:type="gramEnd"/>
      <w:r>
        <w:t xml:space="preserve"> </w:t>
      </w:r>
      <w:r w:rsidR="003C7562">
        <w:t>or</w:t>
      </w:r>
      <w:r>
        <w:t xml:space="preserve"> </w:t>
      </w:r>
      <w:r w:rsidRPr="00EC41E7">
        <w:rPr>
          <w:b/>
        </w:rPr>
        <w:t>Silently</w:t>
      </w:r>
      <w:r>
        <w:t xml:space="preserve">, allows the user to see the highlight tracking of the words without audio output. </w:t>
      </w:r>
    </w:p>
    <w:p w14:paraId="11CDE6E8" w14:textId="77777777" w:rsidR="006C0321" w:rsidRDefault="006C0321" w:rsidP="006C0321">
      <w:pPr>
        <w:pStyle w:val="ListParagraph"/>
        <w:numPr>
          <w:ilvl w:val="0"/>
          <w:numId w:val="29"/>
        </w:numPr>
      </w:pPr>
      <w:r>
        <w:t xml:space="preserve">The </w:t>
      </w:r>
      <w:r w:rsidRPr="00EC41E7">
        <w:rPr>
          <w:b/>
        </w:rPr>
        <w:t>Words per Minute</w:t>
      </w:r>
      <w:r>
        <w:t xml:space="preserve"> box changes the speed by which the text is read aloud.</w:t>
      </w:r>
    </w:p>
    <w:p w14:paraId="6B02EE27" w14:textId="5A79EAC9" w:rsidR="00FE4308" w:rsidRDefault="00FE4308" w:rsidP="008F78CF">
      <w:pPr>
        <w:pStyle w:val="ListParagraph"/>
        <w:numPr>
          <w:ilvl w:val="0"/>
          <w:numId w:val="29"/>
        </w:numPr>
      </w:pPr>
      <w:r>
        <w:t xml:space="preserve">If the </w:t>
      </w:r>
      <w:r w:rsidRPr="00FE4308">
        <w:rPr>
          <w:b/>
        </w:rPr>
        <w:t xml:space="preserve">Reader </w:t>
      </w:r>
      <w:r>
        <w:t xml:space="preserve">toolbar does not appear, click </w:t>
      </w:r>
      <w:r w:rsidRPr="00FE4308">
        <w:rPr>
          <w:b/>
        </w:rPr>
        <w:t xml:space="preserve">Window </w:t>
      </w:r>
      <w:r>
        <w:t xml:space="preserve">in the main toolbar and select </w:t>
      </w:r>
      <w:r w:rsidRPr="00FE4308">
        <w:rPr>
          <w:b/>
        </w:rPr>
        <w:t xml:space="preserve">Show </w:t>
      </w:r>
      <w:r>
        <w:rPr>
          <w:b/>
        </w:rPr>
        <w:t>Reader</w:t>
      </w:r>
      <w:r w:rsidRPr="00FE4308">
        <w:rPr>
          <w:b/>
        </w:rPr>
        <w:t xml:space="preserve">. </w:t>
      </w:r>
    </w:p>
    <w:p w14:paraId="1BD5646B" w14:textId="2DED6116" w:rsidR="006C0321" w:rsidRDefault="006C0321" w:rsidP="006C0321">
      <w:pPr>
        <w:jc w:val="center"/>
      </w:pPr>
      <w:r>
        <w:rPr>
          <w:noProof/>
          <w:lang w:bidi="ar-SA"/>
        </w:rPr>
        <w:drawing>
          <wp:inline distT="0" distB="0" distL="0" distR="0" wp14:anchorId="1F9DA8BC" wp14:editId="350119EE">
            <wp:extent cx="1724025" cy="2306294"/>
            <wp:effectExtent l="0" t="0" r="0" b="0"/>
            <wp:docPr id="57" name="Picture 57" descr="Kurzweil 3000 Reader floa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5-11-24%20at%203.23.22%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6545" cy="2323042"/>
                    </a:xfrm>
                    <a:prstGeom prst="rect">
                      <a:avLst/>
                    </a:prstGeom>
                    <a:noFill/>
                    <a:ln>
                      <a:noFill/>
                    </a:ln>
                  </pic:spPr>
                </pic:pic>
              </a:graphicData>
            </a:graphic>
          </wp:inline>
        </w:drawing>
      </w:r>
    </w:p>
    <w:p w14:paraId="35999E92" w14:textId="77777777" w:rsidR="0094477A" w:rsidRDefault="0094477A" w:rsidP="0094477A">
      <w:pPr>
        <w:pStyle w:val="Heading3"/>
      </w:pPr>
      <w:r>
        <w:t>Annotation Toolbar</w:t>
      </w:r>
    </w:p>
    <w:p w14:paraId="282DF595" w14:textId="4B76149A" w:rsidR="00F20E49" w:rsidRPr="00FE4308" w:rsidRDefault="0094477A" w:rsidP="00F20E49">
      <w:pPr>
        <w:rPr>
          <w:b/>
        </w:rPr>
      </w:pPr>
      <w:r>
        <w:t>A selection of tools are available to manipulate and annotation within the text, including a selector, eraser, 6 highlighter colors, 2 colors for circling, footnotes, voice notes, sticky notes, text notes, bubble notes, and bookmarks. To use these functions, click on their icon and then click within the text in the location they will be used.</w:t>
      </w:r>
      <w:r w:rsidR="006C0321" w:rsidRPr="006C0321">
        <w:rPr>
          <w:noProof/>
          <w:lang w:bidi="ar-SA"/>
        </w:rPr>
        <w:t xml:space="preserve"> </w:t>
      </w:r>
      <w:r w:rsidR="00F20E49">
        <w:t xml:space="preserve">If the </w:t>
      </w:r>
      <w:r w:rsidR="00F20E49" w:rsidRPr="00F20E49">
        <w:t>Annotation</w:t>
      </w:r>
      <w:r w:rsidR="00F20E49">
        <w:rPr>
          <w:b/>
        </w:rPr>
        <w:t xml:space="preserve"> </w:t>
      </w:r>
      <w:r w:rsidR="00F20E49">
        <w:t xml:space="preserve">toolbar does not appear click </w:t>
      </w:r>
      <w:r w:rsidR="00F20E49">
        <w:rPr>
          <w:b/>
        </w:rPr>
        <w:t xml:space="preserve">Window </w:t>
      </w:r>
      <w:r w:rsidR="00F20E49">
        <w:t xml:space="preserve">in the main toolbar at the top of the screen and then select </w:t>
      </w:r>
      <w:r w:rsidR="00F20E49">
        <w:rPr>
          <w:b/>
        </w:rPr>
        <w:t xml:space="preserve">Show Tools. </w:t>
      </w:r>
    </w:p>
    <w:p w14:paraId="2B209854" w14:textId="77777777" w:rsidR="006C0321" w:rsidRDefault="006C0321" w:rsidP="0094477A">
      <w:pPr>
        <w:rPr>
          <w:noProof/>
          <w:lang w:bidi="ar-SA"/>
        </w:rPr>
      </w:pPr>
    </w:p>
    <w:p w14:paraId="32710803" w14:textId="06B24D7B" w:rsidR="0094477A" w:rsidRDefault="006C0321" w:rsidP="001A4430">
      <w:pPr>
        <w:jc w:val="center"/>
      </w:pPr>
      <w:r>
        <w:rPr>
          <w:noProof/>
          <w:lang w:bidi="ar-SA"/>
        </w:rPr>
        <w:drawing>
          <wp:inline distT="0" distB="0" distL="0" distR="0" wp14:anchorId="6957E777" wp14:editId="5AACE367">
            <wp:extent cx="581842" cy="2219325"/>
            <wp:effectExtent l="0" t="0" r="8890" b="0"/>
            <wp:docPr id="58" name="Picture 58" descr="Annotation toolbar with 16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5-11-24%20at%203.25.3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73" cy="2297638"/>
                    </a:xfrm>
                    <a:prstGeom prst="rect">
                      <a:avLst/>
                    </a:prstGeom>
                    <a:noFill/>
                    <a:ln>
                      <a:noFill/>
                    </a:ln>
                  </pic:spPr>
                </pic:pic>
              </a:graphicData>
            </a:graphic>
          </wp:inline>
        </w:drawing>
      </w:r>
    </w:p>
    <w:p w14:paraId="3274C03F" w14:textId="7777D380" w:rsidR="00BB196B" w:rsidRDefault="00BB196B" w:rsidP="00033576">
      <w:pPr>
        <w:pStyle w:val="Heading2"/>
      </w:pPr>
      <w:r>
        <w:lastRenderedPageBreak/>
        <w:t>Reading Tools</w:t>
      </w:r>
    </w:p>
    <w:p w14:paraId="2667EA15" w14:textId="55296C53" w:rsidR="00BB196B" w:rsidRDefault="00484267" w:rsidP="00033576">
      <w:pPr>
        <w:pStyle w:val="Heading3"/>
      </w:pPr>
      <w:r>
        <w:t>Read/Pause, Next Sentence, &amp; Previous Sentence</w:t>
      </w:r>
    </w:p>
    <w:p w14:paraId="53582966" w14:textId="77777777" w:rsidR="006C0321" w:rsidRDefault="00484267" w:rsidP="00484267">
      <w:pPr>
        <w:rPr>
          <w:noProof/>
        </w:rPr>
      </w:pPr>
      <w:r w:rsidRPr="003C7562">
        <w:rPr>
          <w:b/>
        </w:rPr>
        <w:t>Read/Pause</w:t>
      </w:r>
      <w:r w:rsidRPr="00F40DEA">
        <w:t xml:space="preserve"> is used</w:t>
      </w:r>
      <w:r>
        <w:t xml:space="preserve"> to initiate the computer’s </w:t>
      </w:r>
      <w:r w:rsidRPr="003C7562">
        <w:t>text-to-speech</w:t>
      </w:r>
      <w:r>
        <w:t xml:space="preserve"> function, reading selected text aloud. The </w:t>
      </w:r>
      <w:r w:rsidRPr="003C7562">
        <w:rPr>
          <w:b/>
        </w:rPr>
        <w:t>Next Sentence</w:t>
      </w:r>
      <w:r w:rsidRPr="00F40DEA">
        <w:t xml:space="preserve"> and Previous </w:t>
      </w:r>
      <w:r w:rsidRPr="00D045FD">
        <w:rPr>
          <w:b/>
        </w:rPr>
        <w:t>Sentence functions</w:t>
      </w:r>
      <w:r>
        <w:t xml:space="preserve"> are used to </w:t>
      </w:r>
      <w:r w:rsidRPr="003C7562">
        <w:t>navigate between sentences</w:t>
      </w:r>
      <w:r>
        <w:t xml:space="preserve"> within a text.</w:t>
      </w:r>
      <w:r w:rsidR="006C0321" w:rsidRPr="006C0321">
        <w:rPr>
          <w:noProof/>
        </w:rPr>
        <w:t xml:space="preserve"> </w:t>
      </w:r>
    </w:p>
    <w:p w14:paraId="19479F1E" w14:textId="783902F2" w:rsidR="00484267" w:rsidRDefault="006C0321" w:rsidP="00484267">
      <w:r>
        <w:rPr>
          <w:noProof/>
          <w:lang w:bidi="ar-SA"/>
        </w:rPr>
        <w:drawing>
          <wp:inline distT="0" distB="0" distL="0" distR="0" wp14:anchorId="3E0F29B1" wp14:editId="7CE75831">
            <wp:extent cx="1880235" cy="452476"/>
            <wp:effectExtent l="0" t="0" r="0" b="5080"/>
            <wp:docPr id="61" name="Picture 61" descr="Previous sentence, read, and next sente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5-11-24%20at%203.47.10%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489" cy="465051"/>
                    </a:xfrm>
                    <a:prstGeom prst="rect">
                      <a:avLst/>
                    </a:prstGeom>
                    <a:noFill/>
                    <a:ln>
                      <a:noFill/>
                    </a:ln>
                  </pic:spPr>
                </pic:pic>
              </a:graphicData>
            </a:graphic>
          </wp:inline>
        </w:drawing>
      </w:r>
    </w:p>
    <w:p w14:paraId="0EF616EA" w14:textId="618A8DA0" w:rsidR="00F40DEA" w:rsidRDefault="00F40DEA" w:rsidP="00033576">
      <w:pPr>
        <w:pStyle w:val="Heading3"/>
      </w:pPr>
      <w:r>
        <w:t>Look Up Word</w:t>
      </w:r>
    </w:p>
    <w:p w14:paraId="762B330B" w14:textId="77777777" w:rsidR="006C0321" w:rsidRDefault="00F40DEA" w:rsidP="00F40DEA">
      <w:r>
        <w:t xml:space="preserve">Like a </w:t>
      </w:r>
      <w:r w:rsidRPr="003C7562">
        <w:t>dictionary</w:t>
      </w:r>
      <w:r>
        <w:t xml:space="preserve">, this function can provide definition by selecting a word on the page and clicking the </w:t>
      </w:r>
      <w:r w:rsidRPr="003C7562">
        <w:rPr>
          <w:b/>
        </w:rPr>
        <w:t xml:space="preserve">Look </w:t>
      </w:r>
      <w:proofErr w:type="gramStart"/>
      <w:r w:rsidRPr="003C7562">
        <w:rPr>
          <w:b/>
        </w:rPr>
        <w:t>Up</w:t>
      </w:r>
      <w:proofErr w:type="gramEnd"/>
      <w:r w:rsidRPr="003C7562">
        <w:rPr>
          <w:b/>
        </w:rPr>
        <w:t xml:space="preserve"> Word</w:t>
      </w:r>
      <w:r>
        <w:t xml:space="preserve"> button, or entering a word into the designated spot in the window.</w:t>
      </w:r>
    </w:p>
    <w:p w14:paraId="6CCA00E7" w14:textId="72521E0F" w:rsidR="00F40DEA" w:rsidRDefault="006C0321" w:rsidP="00F40DEA">
      <w:r w:rsidRPr="006C0321">
        <w:rPr>
          <w:noProof/>
        </w:rPr>
        <w:t xml:space="preserve"> </w:t>
      </w:r>
      <w:r>
        <w:rPr>
          <w:noProof/>
          <w:lang w:bidi="ar-SA"/>
        </w:rPr>
        <w:drawing>
          <wp:inline distT="0" distB="0" distL="0" distR="0" wp14:anchorId="03196225" wp14:editId="004622E0">
            <wp:extent cx="709526" cy="450578"/>
            <wp:effectExtent l="0" t="0" r="1905" b="6985"/>
            <wp:docPr id="63" name="Picture 63" descr="look up w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5-11-24%20at%203.47.46%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954" cy="455295"/>
                    </a:xfrm>
                    <a:prstGeom prst="rect">
                      <a:avLst/>
                    </a:prstGeom>
                    <a:noFill/>
                    <a:ln>
                      <a:noFill/>
                    </a:ln>
                  </pic:spPr>
                </pic:pic>
              </a:graphicData>
            </a:graphic>
          </wp:inline>
        </w:drawing>
      </w:r>
    </w:p>
    <w:p w14:paraId="36DDC9A8" w14:textId="36ADC8DE" w:rsidR="00F40DEA" w:rsidRPr="00F40DEA" w:rsidRDefault="00F40DEA" w:rsidP="00033576">
      <w:pPr>
        <w:pStyle w:val="Heading3"/>
      </w:pPr>
      <w:r>
        <w:t>Create Audio File</w:t>
      </w:r>
    </w:p>
    <w:p w14:paraId="44562217" w14:textId="77777777" w:rsidR="006C0321" w:rsidRDefault="00F40DEA" w:rsidP="00E57EC6">
      <w:r>
        <w:t xml:space="preserve">This feature allows the user to create an audio (i.e. .mp3) file of the text read aloud by the computer’s text-to-speech function. After clicking this function, a window will open, providing options for the user to adjust the voice and speed of the </w:t>
      </w:r>
      <w:r w:rsidR="00D42D64">
        <w:t>reading, add or remove annotations, select an audio format, and choose a location for the audio file to be downloaded to.</w:t>
      </w:r>
    </w:p>
    <w:p w14:paraId="46165A15" w14:textId="376699E8" w:rsidR="00E57EC6" w:rsidRDefault="00E57EC6" w:rsidP="00E57EC6">
      <w:r w:rsidRPr="00E57EC6">
        <w:t xml:space="preserve"> </w:t>
      </w:r>
      <w:r w:rsidR="006C0321">
        <w:rPr>
          <w:noProof/>
          <w:lang w:bidi="ar-SA"/>
        </w:rPr>
        <w:drawing>
          <wp:inline distT="0" distB="0" distL="0" distR="0" wp14:anchorId="44FE8BA3" wp14:editId="1DB4A945">
            <wp:extent cx="823826" cy="447059"/>
            <wp:effectExtent l="0" t="0" r="0" b="10160"/>
            <wp:docPr id="59" name="Picture 59" descr="create audio 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5-11-24%20at%203.46.3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0072" cy="450448"/>
                    </a:xfrm>
                    <a:prstGeom prst="rect">
                      <a:avLst/>
                    </a:prstGeom>
                    <a:noFill/>
                    <a:ln>
                      <a:noFill/>
                    </a:ln>
                  </pic:spPr>
                </pic:pic>
              </a:graphicData>
            </a:graphic>
          </wp:inline>
        </w:drawing>
      </w:r>
    </w:p>
    <w:p w14:paraId="384DC61A" w14:textId="5D2356E6" w:rsidR="00E57EC6" w:rsidRPr="000E5D41" w:rsidRDefault="00E57EC6" w:rsidP="00033576">
      <w:pPr>
        <w:pStyle w:val="Heading3"/>
      </w:pPr>
      <w:r>
        <w:t>Extract Notes &amp; Highlighted Text</w:t>
      </w:r>
    </w:p>
    <w:p w14:paraId="3DE441D7" w14:textId="77777777" w:rsidR="006C0321" w:rsidRDefault="00E57EC6" w:rsidP="00F40DEA">
      <w:pPr>
        <w:rPr>
          <w:noProof/>
        </w:rPr>
      </w:pPr>
      <w:r>
        <w:t xml:space="preserve">This feature is used to </w:t>
      </w:r>
      <w:r w:rsidRPr="00E57EC6">
        <w:rPr>
          <w:b/>
        </w:rPr>
        <w:t>collect all or a select group of annotations</w:t>
      </w:r>
      <w:r>
        <w:t xml:space="preserve">, such as highlights, sticky notes, or footnotes, and place them into a separate document. A window will appear after selecting this tool, which allows the user to choose which annotation to be collected. Click </w:t>
      </w:r>
      <w:r w:rsidRPr="00E57EC6">
        <w:rPr>
          <w:b/>
        </w:rPr>
        <w:t>Extract</w:t>
      </w:r>
      <w:r>
        <w:t>, and a new window will appear with that collection.</w:t>
      </w:r>
      <w:r w:rsidR="006C0321" w:rsidRPr="006C0321">
        <w:rPr>
          <w:noProof/>
        </w:rPr>
        <w:t xml:space="preserve"> </w:t>
      </w:r>
    </w:p>
    <w:p w14:paraId="3CEFE991" w14:textId="78BEA1E7" w:rsidR="00F40DEA" w:rsidRDefault="006C0321" w:rsidP="00F40DEA">
      <w:pPr>
        <w:rPr>
          <w:noProof/>
        </w:rPr>
      </w:pPr>
      <w:r>
        <w:rPr>
          <w:noProof/>
          <w:lang w:bidi="ar-SA"/>
        </w:rPr>
        <w:drawing>
          <wp:inline distT="0" distB="0" distL="0" distR="0" wp14:anchorId="641B9584" wp14:editId="36CE70E5">
            <wp:extent cx="737235" cy="491490"/>
            <wp:effectExtent l="0" t="0" r="0" b="0"/>
            <wp:docPr id="62" name="Picture 62" descr="extract not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5-11-24%20at%203.47.34%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235" cy="491490"/>
                    </a:xfrm>
                    <a:prstGeom prst="rect">
                      <a:avLst/>
                    </a:prstGeom>
                    <a:noFill/>
                    <a:ln>
                      <a:noFill/>
                    </a:ln>
                  </pic:spPr>
                </pic:pic>
              </a:graphicData>
            </a:graphic>
          </wp:inline>
        </w:drawing>
      </w:r>
    </w:p>
    <w:p w14:paraId="65185A56" w14:textId="724E82EF" w:rsidR="00C446D4" w:rsidRDefault="00C446D4" w:rsidP="00C446D4">
      <w:pPr>
        <w:pStyle w:val="Heading3"/>
        <w:rPr>
          <w:noProof/>
        </w:rPr>
      </w:pPr>
      <w:r>
        <w:rPr>
          <w:noProof/>
        </w:rPr>
        <w:t>Edit Zones</w:t>
      </w:r>
    </w:p>
    <w:p w14:paraId="7739ED02" w14:textId="744C235B" w:rsidR="001A4430" w:rsidRDefault="001A4430" w:rsidP="001A4430">
      <w:r>
        <w:t xml:space="preserve">This tool allows users to </w:t>
      </w:r>
      <w:r w:rsidR="00567120">
        <w:t>reorder</w:t>
      </w:r>
      <w:r>
        <w:t xml:space="preserve"> areas of text within the page</w:t>
      </w:r>
      <w:r w:rsidR="00567120">
        <w:t xml:space="preserve"> or delete text that the user does not want read aloud (i.e. captions or page numbers). After selecting this tool, Kurzweil 3000 will show the areas of text that have been identified and the current order they will be read aloud in. </w:t>
      </w:r>
      <w:r w:rsidR="00567120">
        <w:rPr>
          <w:noProof/>
          <w:lang w:bidi="ar-SA"/>
        </w:rPr>
        <w:drawing>
          <wp:inline distT="0" distB="0" distL="0" distR="0" wp14:anchorId="598B43E0" wp14:editId="28CDC53A">
            <wp:extent cx="4051935" cy="1662332"/>
            <wp:effectExtent l="0" t="0" r="0" b="0"/>
            <wp:docPr id="71" name="Picture 71" descr="text boxes surrounding different reading zones within a Kurzweil 3000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5-11-29%20at%203.32.23%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8" cy="1668327"/>
                    </a:xfrm>
                    <a:prstGeom prst="rect">
                      <a:avLst/>
                    </a:prstGeom>
                    <a:noFill/>
                    <a:ln>
                      <a:noFill/>
                    </a:ln>
                  </pic:spPr>
                </pic:pic>
              </a:graphicData>
            </a:graphic>
          </wp:inline>
        </w:drawing>
      </w:r>
    </w:p>
    <w:p w14:paraId="27F55E29" w14:textId="443ACCAF" w:rsidR="00567120" w:rsidRPr="00567120" w:rsidRDefault="00567120" w:rsidP="001A4430">
      <w:r>
        <w:t xml:space="preserve">To change the reading order, the user can manually drag the text boxes in the order they should be read. Or the user can press </w:t>
      </w:r>
      <w:r>
        <w:rPr>
          <w:b/>
        </w:rPr>
        <w:t xml:space="preserve">control </w:t>
      </w:r>
      <w:r w:rsidRPr="00567120">
        <w:t>and</w:t>
      </w:r>
      <w:r>
        <w:rPr>
          <w:b/>
        </w:rPr>
        <w:t xml:space="preserve"> </w:t>
      </w:r>
      <w:r w:rsidRPr="00567120">
        <w:rPr>
          <w:b/>
        </w:rPr>
        <w:t>click</w:t>
      </w:r>
      <w:r>
        <w:rPr>
          <w:b/>
        </w:rPr>
        <w:t xml:space="preserve"> </w:t>
      </w:r>
      <w:r>
        <w:t>at the same time, which will open a list of options for editing the text box highlighted, such as changing it from a Primary text to a Secondary text, or sending it forward or backward in reading order.</w:t>
      </w:r>
      <w:r w:rsidR="003C7562">
        <w:t xml:space="preserve"> To add a text box, click and drag the mouse anywhere on the page to create a new text zone. </w:t>
      </w:r>
    </w:p>
    <w:p w14:paraId="00E7F1CC" w14:textId="77777777" w:rsidR="00BB196B" w:rsidRDefault="00BB196B" w:rsidP="00033576">
      <w:pPr>
        <w:pStyle w:val="Heading2"/>
      </w:pPr>
      <w:r>
        <w:t>Writing Tools</w:t>
      </w:r>
    </w:p>
    <w:p w14:paraId="5072570C" w14:textId="3ACAC16D" w:rsidR="00BB196B" w:rsidRDefault="00BB196B" w:rsidP="00033576">
      <w:pPr>
        <w:pStyle w:val="Heading3"/>
      </w:pPr>
      <w:r>
        <w:t>Spell Check</w:t>
      </w:r>
    </w:p>
    <w:p w14:paraId="5D44B5AF" w14:textId="77777777" w:rsidR="006C0321" w:rsidRDefault="00BB196B" w:rsidP="00BB196B">
      <w:r>
        <w:t xml:space="preserve">By clicking the </w:t>
      </w:r>
      <w:r w:rsidRPr="003C7562">
        <w:rPr>
          <w:b/>
        </w:rPr>
        <w:t>Spell Check</w:t>
      </w:r>
      <w:r>
        <w:t xml:space="preserve"> feature, Kurzweil 3000 will identify words within your text that are not located in </w:t>
      </w:r>
      <w:proofErr w:type="gramStart"/>
      <w:r>
        <w:t>it’s</w:t>
      </w:r>
      <w:proofErr w:type="gramEnd"/>
      <w:r>
        <w:t xml:space="preserve"> own dictionary. Kurzweil 3000 will make suggestions for words that you may have been trying to write, providing options for defining these words, or ignoring the recommendations altogether.</w:t>
      </w:r>
    </w:p>
    <w:p w14:paraId="4D824BB0" w14:textId="2FFAE75F" w:rsidR="00BB196B" w:rsidRPr="00443EDE" w:rsidRDefault="006C0321" w:rsidP="00BB196B">
      <w:r w:rsidRPr="006C0321">
        <w:rPr>
          <w:noProof/>
        </w:rPr>
        <w:t xml:space="preserve"> </w:t>
      </w:r>
      <w:r>
        <w:rPr>
          <w:noProof/>
          <w:lang w:bidi="ar-SA"/>
        </w:rPr>
        <w:drawing>
          <wp:inline distT="0" distB="0" distL="0" distR="0" wp14:anchorId="21D07CD4" wp14:editId="79141935">
            <wp:extent cx="709526" cy="470144"/>
            <wp:effectExtent l="0" t="0" r="1905" b="12700"/>
            <wp:docPr id="65" name="Picture 65" descr="spell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5-11-24%20at%203.48.19%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006" cy="475101"/>
                    </a:xfrm>
                    <a:prstGeom prst="rect">
                      <a:avLst/>
                    </a:prstGeom>
                    <a:noFill/>
                    <a:ln>
                      <a:noFill/>
                    </a:ln>
                  </pic:spPr>
                </pic:pic>
              </a:graphicData>
            </a:graphic>
          </wp:inline>
        </w:drawing>
      </w:r>
    </w:p>
    <w:p w14:paraId="12DE575C" w14:textId="72A8D5AD" w:rsidR="00BB196B" w:rsidRDefault="00BB196B" w:rsidP="00033576">
      <w:pPr>
        <w:pStyle w:val="Heading3"/>
      </w:pPr>
      <w:r w:rsidRPr="00443EDE">
        <w:t>Toggle Word Prediction</w:t>
      </w:r>
    </w:p>
    <w:p w14:paraId="05B7A1FB" w14:textId="77777777" w:rsidR="006C0321" w:rsidRDefault="00BB196B" w:rsidP="008C1DF6">
      <w:r>
        <w:t xml:space="preserve">Clicking on the </w:t>
      </w:r>
      <w:r w:rsidRPr="003C7562">
        <w:rPr>
          <w:b/>
        </w:rPr>
        <w:t>Toggle Word Prediction</w:t>
      </w:r>
      <w:r>
        <w:t xml:space="preserve"> button will open a new window, which will show a list of words that Kurzweill 3000 predicts you are currently typing.</w:t>
      </w:r>
    </w:p>
    <w:p w14:paraId="4E98164E" w14:textId="70CDCF4E" w:rsidR="00E57EC6" w:rsidRDefault="006C0321" w:rsidP="008C1DF6">
      <w:pPr>
        <w:rPr>
          <w:noProof/>
        </w:rPr>
      </w:pPr>
      <w:r w:rsidRPr="006C0321">
        <w:rPr>
          <w:noProof/>
        </w:rPr>
        <w:t xml:space="preserve"> </w:t>
      </w:r>
      <w:r>
        <w:rPr>
          <w:noProof/>
          <w:lang w:bidi="ar-SA"/>
        </w:rPr>
        <w:drawing>
          <wp:inline distT="0" distB="0" distL="0" distR="0" wp14:anchorId="53EC7498" wp14:editId="13180FFA">
            <wp:extent cx="1166726" cy="517586"/>
            <wp:effectExtent l="0" t="0" r="1905" b="0"/>
            <wp:docPr id="64" name="Picture 64" descr="toggle word predi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5-11-24%20at%203.48.02%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862" cy="520308"/>
                    </a:xfrm>
                    <a:prstGeom prst="rect">
                      <a:avLst/>
                    </a:prstGeom>
                    <a:noFill/>
                    <a:ln>
                      <a:noFill/>
                    </a:ln>
                  </pic:spPr>
                </pic:pic>
              </a:graphicData>
            </a:graphic>
          </wp:inline>
        </w:drawing>
      </w:r>
    </w:p>
    <w:p w14:paraId="11E15822" w14:textId="7F9365E2" w:rsidR="00561A39" w:rsidRPr="00631CF7" w:rsidRDefault="00561A39" w:rsidP="002A6DFF">
      <w:pPr>
        <w:pStyle w:val="Heading3"/>
        <w:rPr>
          <w:noProof/>
        </w:rPr>
      </w:pPr>
      <w:r w:rsidRPr="00631CF7">
        <w:rPr>
          <w:noProof/>
        </w:rPr>
        <w:t>Brainstorm (Bubble or Concept Mapping)</w:t>
      </w:r>
    </w:p>
    <w:p w14:paraId="24411279" w14:textId="2222CB4E" w:rsidR="00561A39" w:rsidRDefault="00561A39" w:rsidP="00561A39">
      <w:pPr>
        <w:rPr>
          <w:noProof/>
        </w:rPr>
      </w:pPr>
      <w:r>
        <w:rPr>
          <w:noProof/>
        </w:rPr>
        <w:t>Brainstorm allows users to create a visual outline of ideas using te</w:t>
      </w:r>
      <w:r w:rsidR="001A4430">
        <w:rPr>
          <w:noProof/>
        </w:rPr>
        <w:t>xt, bubbles, arrows, and shapes to organize ideas into a structured map.</w:t>
      </w:r>
    </w:p>
    <w:p w14:paraId="6C62E877" w14:textId="0EDB026C" w:rsidR="00631CF7" w:rsidRDefault="00631CF7" w:rsidP="00631CF7">
      <w:pPr>
        <w:pStyle w:val="Heading4"/>
        <w:rPr>
          <w:noProof/>
        </w:rPr>
      </w:pPr>
      <w:r>
        <w:rPr>
          <w:noProof/>
        </w:rPr>
        <w:t>Opening a Brainstorm File</w:t>
      </w:r>
    </w:p>
    <w:p w14:paraId="54B87D8C" w14:textId="72BDCC97" w:rsidR="00561A39" w:rsidRDefault="00561A39" w:rsidP="00561A39">
      <w:pPr>
        <w:rPr>
          <w:noProof/>
        </w:rPr>
      </w:pPr>
      <w:r>
        <w:rPr>
          <w:noProof/>
        </w:rPr>
        <w:t xml:space="preserve">To open Brainstorm, click </w:t>
      </w:r>
      <w:r w:rsidRPr="00561A39">
        <w:rPr>
          <w:b/>
          <w:noProof/>
        </w:rPr>
        <w:t>File</w:t>
      </w:r>
      <w:r>
        <w:rPr>
          <w:noProof/>
        </w:rPr>
        <w:t xml:space="preserve">, place sursor over </w:t>
      </w:r>
      <w:r w:rsidRPr="00561A39">
        <w:rPr>
          <w:b/>
          <w:noProof/>
        </w:rPr>
        <w:t>Start Writing</w:t>
      </w:r>
      <w:r>
        <w:rPr>
          <w:noProof/>
        </w:rPr>
        <w:t xml:space="preserve">, then over </w:t>
      </w:r>
      <w:r w:rsidRPr="00561A39">
        <w:rPr>
          <w:b/>
          <w:noProof/>
        </w:rPr>
        <w:t>Brainstorm</w:t>
      </w:r>
      <w:r>
        <w:rPr>
          <w:noProof/>
        </w:rPr>
        <w:t xml:space="preserve">, and then choose either </w:t>
      </w:r>
      <w:r w:rsidRPr="00561A39">
        <w:rPr>
          <w:b/>
          <w:noProof/>
        </w:rPr>
        <w:t>Blank</w:t>
      </w:r>
      <w:r>
        <w:rPr>
          <w:noProof/>
        </w:rPr>
        <w:t xml:space="preserve"> </w:t>
      </w:r>
      <w:r w:rsidR="0066357F">
        <w:rPr>
          <w:noProof/>
        </w:rPr>
        <w:t>(</w:t>
      </w:r>
      <w:r>
        <w:rPr>
          <w:noProof/>
        </w:rPr>
        <w:t xml:space="preserve">a new document </w:t>
      </w:r>
      <w:r w:rsidR="0066357F">
        <w:rPr>
          <w:noProof/>
        </w:rPr>
        <w:t>)</w:t>
      </w:r>
      <w:r>
        <w:rPr>
          <w:noProof/>
        </w:rPr>
        <w:t xml:space="preserve">or </w:t>
      </w:r>
      <w:r w:rsidRPr="00561A39">
        <w:rPr>
          <w:b/>
          <w:noProof/>
        </w:rPr>
        <w:t xml:space="preserve">From </w:t>
      </w:r>
      <w:r w:rsidRPr="0066357F">
        <w:rPr>
          <w:b/>
          <w:noProof/>
        </w:rPr>
        <w:t>Template…</w:t>
      </w:r>
      <w:r>
        <w:rPr>
          <w:noProof/>
        </w:rPr>
        <w:t xml:space="preserve"> </w:t>
      </w:r>
      <w:r w:rsidR="0066357F">
        <w:rPr>
          <w:noProof/>
        </w:rPr>
        <w:t>(</w:t>
      </w:r>
      <w:r>
        <w:rPr>
          <w:noProof/>
        </w:rPr>
        <w:t>a preexisting model of a brainstormi</w:t>
      </w:r>
      <w:r w:rsidR="0066357F">
        <w:rPr>
          <w:noProof/>
        </w:rPr>
        <w:t>ng map).</w:t>
      </w:r>
      <w:r w:rsidR="001A4430" w:rsidRPr="001A4430">
        <w:rPr>
          <w:noProof/>
          <w:highlight w:val="yellow"/>
        </w:rPr>
        <w:t xml:space="preserve"> </w:t>
      </w:r>
      <w:r w:rsidR="001A4430">
        <w:rPr>
          <w:noProof/>
          <w:highlight w:val="yellow"/>
          <w:lang w:bidi="ar-SA"/>
        </w:rPr>
        <w:drawing>
          <wp:inline distT="0" distB="0" distL="0" distR="0" wp14:anchorId="7D8251DA" wp14:editId="78211B4F">
            <wp:extent cx="5929630" cy="1025525"/>
            <wp:effectExtent l="0" t="0" r="0" b="0"/>
            <wp:docPr id="68" name="Picture 68" descr="Screenshot of File dropdown menu to Start Writing option to Brainstorm option to Fro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5-11-29%20at%203.06.05%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630" cy="1025525"/>
                    </a:xfrm>
                    <a:prstGeom prst="rect">
                      <a:avLst/>
                    </a:prstGeom>
                    <a:noFill/>
                    <a:ln>
                      <a:noFill/>
                    </a:ln>
                  </pic:spPr>
                </pic:pic>
              </a:graphicData>
            </a:graphic>
          </wp:inline>
        </w:drawing>
      </w:r>
    </w:p>
    <w:p w14:paraId="02F8B331" w14:textId="19FF1CFE" w:rsidR="00631CF7" w:rsidRDefault="00631CF7" w:rsidP="00631CF7">
      <w:pPr>
        <w:pStyle w:val="Heading4"/>
        <w:rPr>
          <w:noProof/>
        </w:rPr>
      </w:pPr>
      <w:r>
        <w:rPr>
          <w:noProof/>
        </w:rPr>
        <w:t>Using Brainstorm</w:t>
      </w:r>
    </w:p>
    <w:p w14:paraId="0951712A" w14:textId="73F722E7" w:rsidR="00631CF7" w:rsidRPr="00FE4308" w:rsidRDefault="00631CF7" w:rsidP="00631CF7">
      <w:pPr>
        <w:rPr>
          <w:b/>
        </w:rPr>
      </w:pPr>
      <w:r>
        <w:t>The default Brainstorm window opens with the work area containing a single "thought" in an Oval shape, as a starting point for your diagram. A floating tools palette, containing tools to create new shapes and link them together, appears as well. To link two shapes together with an arrow, click a shape, then click the Link tool, and finally click the second shape.</w:t>
      </w:r>
      <w:r w:rsidR="00975C04">
        <w:t xml:space="preserve"> If the toolbar does not appear when you open the </w:t>
      </w:r>
      <w:r w:rsidR="00975C04" w:rsidRPr="00975C04">
        <w:rPr>
          <w:b/>
        </w:rPr>
        <w:t>brainstorm</w:t>
      </w:r>
      <w:r w:rsidR="00975C04">
        <w:t xml:space="preserve"> </w:t>
      </w:r>
      <w:r w:rsidR="00FE4308">
        <w:t xml:space="preserve">feature click </w:t>
      </w:r>
      <w:r w:rsidR="00FE4308">
        <w:rPr>
          <w:b/>
        </w:rPr>
        <w:t xml:space="preserve">Window </w:t>
      </w:r>
      <w:r w:rsidR="00FE4308">
        <w:t xml:space="preserve">in the main toolbar at the top of the screen and then select </w:t>
      </w:r>
      <w:r w:rsidR="00FE4308">
        <w:rPr>
          <w:b/>
        </w:rPr>
        <w:t xml:space="preserve">Show Tools. </w:t>
      </w:r>
    </w:p>
    <w:p w14:paraId="4B6FD190" w14:textId="39DEB78C" w:rsidR="00975C04" w:rsidRDefault="00975C04" w:rsidP="00CF6718">
      <w:pPr>
        <w:jc w:val="center"/>
      </w:pPr>
      <w:r w:rsidRPr="00975C04">
        <w:rPr>
          <w:noProof/>
          <w:lang w:bidi="ar-SA"/>
        </w:rPr>
        <w:drawing>
          <wp:inline distT="0" distB="0" distL="0" distR="0" wp14:anchorId="1CF14C18" wp14:editId="3276D23D">
            <wp:extent cx="809625" cy="2944900"/>
            <wp:effectExtent l="0" t="0" r="0" b="8255"/>
            <wp:docPr id="4" name="Picture 4" descr="brainstorm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flint\AppData\Local\Temp\Screen Shot 2015-12-11 at 1.32.02 PM.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730" t="876" r="5769" b="2339"/>
                    <a:stretch/>
                  </pic:blipFill>
                  <pic:spPr bwMode="auto">
                    <a:xfrm>
                      <a:off x="0" y="0"/>
                      <a:ext cx="814643" cy="2963152"/>
                    </a:xfrm>
                    <a:prstGeom prst="rect">
                      <a:avLst/>
                    </a:prstGeom>
                    <a:noFill/>
                    <a:ln>
                      <a:noFill/>
                    </a:ln>
                    <a:extLst>
                      <a:ext uri="{53640926-AAD7-44D8-BBD7-CCE9431645EC}">
                        <a14:shadowObscured xmlns:a14="http://schemas.microsoft.com/office/drawing/2010/main"/>
                      </a:ext>
                    </a:extLst>
                  </pic:spPr>
                </pic:pic>
              </a:graphicData>
            </a:graphic>
          </wp:inline>
        </w:drawing>
      </w:r>
    </w:p>
    <w:p w14:paraId="6D7634D2" w14:textId="146F0631" w:rsidR="00631CF7" w:rsidRDefault="00631CF7" w:rsidP="00631CF7">
      <w:pPr>
        <w:pStyle w:val="Heading4"/>
      </w:pPr>
      <w:r>
        <w:t>Creating a Draft from Brainstorm</w:t>
      </w:r>
    </w:p>
    <w:p w14:paraId="135EC126" w14:textId="5EDE9DF7" w:rsidR="00631CF7" w:rsidRDefault="00631CF7" w:rsidP="00631CF7">
      <w:r>
        <w:t xml:space="preserve">From the Brainstorm diagram, click </w:t>
      </w:r>
      <w:r w:rsidRPr="003C7562">
        <w:rPr>
          <w:rStyle w:val="Strong"/>
          <w:b/>
        </w:rPr>
        <w:t xml:space="preserve">Outline </w:t>
      </w:r>
      <w:r w:rsidRPr="003C7562">
        <w:rPr>
          <w:b/>
        </w:rPr>
        <w:t>view</w:t>
      </w:r>
      <w:r>
        <w:t xml:space="preserve">. In Outline view, click the </w:t>
      </w:r>
      <w:r w:rsidRPr="003C7562">
        <w:rPr>
          <w:rStyle w:val="Strong"/>
          <w:b/>
        </w:rPr>
        <w:t>Create Draft</w:t>
      </w:r>
      <w:r>
        <w:t xml:space="preserve"> button</w:t>
      </w:r>
      <w:r w:rsidRPr="006E5812">
        <w:t xml:space="preserve"> </w:t>
      </w:r>
      <w:r>
        <w:t xml:space="preserve"> </w:t>
      </w:r>
      <w:r w:rsidR="001A4430">
        <w:rPr>
          <w:noProof/>
          <w:lang w:bidi="ar-SA"/>
        </w:rPr>
        <w:drawing>
          <wp:inline distT="0" distB="0" distL="0" distR="0" wp14:anchorId="7C827DF4" wp14:editId="2921AF0B">
            <wp:extent cx="396553" cy="348904"/>
            <wp:effectExtent l="0" t="0" r="10160" b="6985"/>
            <wp:docPr id="70" name="Picture 70" descr="Create Dra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5-11-29%20at%203.27.47%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291" cy="352193"/>
                    </a:xfrm>
                    <a:prstGeom prst="rect">
                      <a:avLst/>
                    </a:prstGeom>
                    <a:noFill/>
                    <a:ln>
                      <a:noFill/>
                    </a:ln>
                  </pic:spPr>
                </pic:pic>
              </a:graphicData>
            </a:graphic>
          </wp:inline>
        </w:drawing>
      </w:r>
      <w:r w:rsidR="001A4430">
        <w:t xml:space="preserve"> i</w:t>
      </w:r>
      <w:r>
        <w:t>n the tools palette. The outline text appears in the draft, ready for you to expand into prose.</w:t>
      </w:r>
    </w:p>
    <w:p w14:paraId="3524862D" w14:textId="77777777" w:rsidR="00631CF7" w:rsidRDefault="00631CF7" w:rsidP="00631CF7">
      <w:pPr>
        <w:pStyle w:val="Heading3"/>
      </w:pPr>
      <w:r>
        <w:t>Using Outlines</w:t>
      </w:r>
    </w:p>
    <w:p w14:paraId="78649337" w14:textId="77777777" w:rsidR="001A4430" w:rsidRDefault="00631CF7" w:rsidP="00631CF7">
      <w:r w:rsidRPr="00501025">
        <w:t>The outline is an alternative way to begin the writing process. Kurzweil 3000 Outline lets you jot down your ideas and organize your thoughts into a writing plan.</w:t>
      </w:r>
      <w:r>
        <w:t xml:space="preserve"> Organize your ideas using the</w:t>
      </w:r>
      <w:r w:rsidR="001A4430">
        <w:t xml:space="preserve"> basic outline pallet toolbox. </w:t>
      </w:r>
    </w:p>
    <w:p w14:paraId="66C17BA9" w14:textId="1D5EF508" w:rsidR="001A4430" w:rsidRDefault="00631CF7" w:rsidP="001A4430">
      <w:pPr>
        <w:pStyle w:val="ListParagraph"/>
        <w:numPr>
          <w:ilvl w:val="0"/>
          <w:numId w:val="32"/>
        </w:numPr>
      </w:pPr>
      <w:r>
        <w:t xml:space="preserve">Select the </w:t>
      </w:r>
      <w:r w:rsidRPr="00B52743">
        <w:rPr>
          <w:rStyle w:val="Strong"/>
        </w:rPr>
        <w:t>Outline Icon</w:t>
      </w:r>
      <w:r w:rsidR="001A4430">
        <w:rPr>
          <w:noProof/>
          <w:lang w:bidi="ar-SA"/>
        </w:rPr>
        <w:drawing>
          <wp:inline distT="0" distB="0" distL="0" distR="0" wp14:anchorId="5EEB07C0" wp14:editId="0C4510E4">
            <wp:extent cx="280035" cy="273467"/>
            <wp:effectExtent l="0" t="0" r="0" b="6350"/>
            <wp:docPr id="69" name="Picture 69" descr="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5-11-29%20at%203.23.01%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61" cy="279059"/>
                    </a:xfrm>
                    <a:prstGeom prst="rect">
                      <a:avLst/>
                    </a:prstGeom>
                    <a:noFill/>
                    <a:ln>
                      <a:noFill/>
                    </a:ln>
                  </pic:spPr>
                </pic:pic>
              </a:graphicData>
            </a:graphic>
          </wp:inline>
        </w:drawing>
      </w:r>
      <w:r>
        <w:t xml:space="preserve"> in the writing toolbar to begin a new out</w:t>
      </w:r>
      <w:r w:rsidR="001A4430">
        <w:t>line or to switch to this view.</w:t>
      </w:r>
    </w:p>
    <w:p w14:paraId="393962AB" w14:textId="05ECE017" w:rsidR="00631CF7" w:rsidRDefault="00631CF7" w:rsidP="00631CF7">
      <w:pPr>
        <w:pStyle w:val="ListParagraph"/>
        <w:numPr>
          <w:ilvl w:val="0"/>
          <w:numId w:val="30"/>
        </w:numPr>
      </w:pPr>
      <w:r>
        <w:t xml:space="preserve">Use the </w:t>
      </w:r>
      <w:r w:rsidR="001A4430">
        <w:rPr>
          <w:rStyle w:val="Strong"/>
        </w:rPr>
        <w:t>floating tools</w:t>
      </w:r>
      <w:r w:rsidRPr="00BA0741">
        <w:rPr>
          <w:rStyle w:val="Strong"/>
        </w:rPr>
        <w:t xml:space="preserve"> palette</w:t>
      </w:r>
      <w:r>
        <w:t xml:space="preserve"> to create a meaningful and organized outline. </w:t>
      </w:r>
    </w:p>
    <w:p w14:paraId="7FEC77EF" w14:textId="77777777" w:rsidR="001A4430" w:rsidRDefault="00631CF7" w:rsidP="00631CF7">
      <w:pPr>
        <w:pStyle w:val="ListParagraph"/>
        <w:numPr>
          <w:ilvl w:val="0"/>
          <w:numId w:val="30"/>
        </w:numPr>
      </w:pPr>
      <w:r>
        <w:t>Switch between the various views to continue the writing process</w:t>
      </w:r>
    </w:p>
    <w:p w14:paraId="6B080CF9" w14:textId="136550B4" w:rsidR="00631CF7" w:rsidRPr="00631CF7" w:rsidRDefault="00631CF7" w:rsidP="001A4430">
      <w:pPr>
        <w:pStyle w:val="ListParagraph"/>
        <w:numPr>
          <w:ilvl w:val="0"/>
          <w:numId w:val="30"/>
        </w:numPr>
      </w:pPr>
      <w:r>
        <w:t xml:space="preserve">Other writing features not highlighted in this quick start guide include </w:t>
      </w:r>
      <w:r w:rsidRPr="005A69CA">
        <w:rPr>
          <w:rStyle w:val="Strong"/>
        </w:rPr>
        <w:t>review writing feature, spell check, word prediction.</w:t>
      </w:r>
      <w:r w:rsidR="001A4430">
        <w:t xml:space="preserve"> </w:t>
      </w:r>
      <w:r>
        <w:t xml:space="preserve">All features of the </w:t>
      </w:r>
      <w:r w:rsidRPr="00BA0741">
        <w:rPr>
          <w:rStyle w:val="Strong"/>
        </w:rPr>
        <w:t>main tool bar</w:t>
      </w:r>
      <w:r>
        <w:t xml:space="preserve"> are available for use during the writing process. </w:t>
      </w:r>
    </w:p>
    <w:p w14:paraId="43421876" w14:textId="77777777" w:rsidR="00033576" w:rsidRDefault="00FD17EF" w:rsidP="00033576">
      <w:pPr>
        <w:pStyle w:val="Heading2"/>
      </w:pPr>
      <w:r>
        <w:rPr>
          <w:noProof/>
        </w:rPr>
        <w:t>Saving a Document</w:t>
      </w:r>
      <w:r w:rsidR="00033576" w:rsidRPr="00033576">
        <w:t xml:space="preserve"> </w:t>
      </w:r>
    </w:p>
    <w:p w14:paraId="18A7558A" w14:textId="59B14DBE" w:rsidR="00033576" w:rsidRDefault="00033576" w:rsidP="00033576">
      <w:r>
        <w:t xml:space="preserve">The default setting for saving a document is as a </w:t>
      </w:r>
      <w:r w:rsidRPr="005A69CA">
        <w:rPr>
          <w:rStyle w:val="Strong"/>
        </w:rPr>
        <w:t>.kes</w:t>
      </w:r>
      <w:r>
        <w:t xml:space="preserve"> file. Saving a file as a .kes ensures that all annotations (highlights, notes, brainstorms etc.) are preserved. Documents can be saved as several file types; however this does not ensure annotation preservations. To save: </w:t>
      </w:r>
    </w:p>
    <w:p w14:paraId="668949E0" w14:textId="334A013B" w:rsidR="00033576" w:rsidRDefault="00033576" w:rsidP="00033576">
      <w:pPr>
        <w:pStyle w:val="ListParagraph"/>
        <w:numPr>
          <w:ilvl w:val="0"/>
          <w:numId w:val="14"/>
        </w:numPr>
      </w:pPr>
      <w:r>
        <w:t xml:space="preserve">Click </w:t>
      </w:r>
      <w:r w:rsidRPr="00033576">
        <w:rPr>
          <w:b/>
        </w:rPr>
        <w:t>File</w:t>
      </w:r>
      <w:r>
        <w:t xml:space="preserve">, then </w:t>
      </w:r>
      <w:r w:rsidRPr="00033576">
        <w:rPr>
          <w:b/>
        </w:rPr>
        <w:t>Save</w:t>
      </w:r>
      <w:r>
        <w:t xml:space="preserve"> OR click the </w:t>
      </w:r>
      <w:r w:rsidRPr="00033576">
        <w:rPr>
          <w:b/>
        </w:rPr>
        <w:t>Save</w:t>
      </w:r>
      <w:r>
        <w:t xml:space="preserve"> icon on the toolbar.</w:t>
      </w:r>
    </w:p>
    <w:p w14:paraId="3BE3FFCD" w14:textId="15856EAE" w:rsidR="00033576" w:rsidRDefault="00033576" w:rsidP="00033576">
      <w:pPr>
        <w:pStyle w:val="ListParagraph"/>
        <w:numPr>
          <w:ilvl w:val="0"/>
          <w:numId w:val="14"/>
        </w:numPr>
      </w:pPr>
      <w:r>
        <w:t xml:space="preserve">Select location on your computer to save document as a (.kes) file. </w:t>
      </w:r>
    </w:p>
    <w:p w14:paraId="7D2B8841" w14:textId="77777777" w:rsidR="00033576" w:rsidRDefault="00033576" w:rsidP="00033576">
      <w:pPr>
        <w:pStyle w:val="ListParagraph"/>
        <w:numPr>
          <w:ilvl w:val="0"/>
          <w:numId w:val="14"/>
        </w:numPr>
      </w:pPr>
      <w:r>
        <w:t xml:space="preserve">You will be prompted to save documents including column notes, outlines, etc. upon closing them with the x in the upper right hand corner of the dialogue box. </w:t>
      </w:r>
    </w:p>
    <w:p w14:paraId="7B841D81" w14:textId="0A171BEE" w:rsidR="00505FCF" w:rsidRPr="00CF6718" w:rsidRDefault="00505FCF" w:rsidP="00033576">
      <w:pPr>
        <w:pStyle w:val="Heading2"/>
      </w:pPr>
      <w:r w:rsidRPr="00CF6718">
        <w:t>Basic Scanning</w:t>
      </w:r>
    </w:p>
    <w:p w14:paraId="166CC62B" w14:textId="77777777" w:rsidR="00693919" w:rsidRPr="00CF6718" w:rsidRDefault="00693919" w:rsidP="00693919">
      <w:r w:rsidRPr="00CF6718">
        <w:t xml:space="preserve">To scan your own documents into a KEZI file: </w:t>
      </w:r>
    </w:p>
    <w:p w14:paraId="65FB0D1A" w14:textId="77777777" w:rsidR="00505FCF" w:rsidRPr="00CF6718" w:rsidRDefault="00505FCF" w:rsidP="00484267">
      <w:pPr>
        <w:pStyle w:val="ListParagraph"/>
        <w:numPr>
          <w:ilvl w:val="0"/>
          <w:numId w:val="10"/>
        </w:numPr>
      </w:pPr>
      <w:r w:rsidRPr="00CF6718">
        <w:t>Make sure your scanner or document camera* is turned on.</w:t>
      </w:r>
    </w:p>
    <w:p w14:paraId="6B328219" w14:textId="77777777" w:rsidR="00505FCF" w:rsidRPr="00CF6718" w:rsidRDefault="00505FCF" w:rsidP="00484267">
      <w:pPr>
        <w:pStyle w:val="ListParagraph"/>
        <w:numPr>
          <w:ilvl w:val="0"/>
          <w:numId w:val="10"/>
        </w:numPr>
      </w:pPr>
      <w:r w:rsidRPr="00CF6718">
        <w:t>Place the material to be scanned on the scanner glass (or under the document camera).</w:t>
      </w:r>
    </w:p>
    <w:p w14:paraId="0BB5E941" w14:textId="77777777" w:rsidR="00505FCF" w:rsidRPr="00CF6718" w:rsidRDefault="00505FCF" w:rsidP="00484267">
      <w:pPr>
        <w:pStyle w:val="ListParagraph"/>
        <w:numPr>
          <w:ilvl w:val="0"/>
          <w:numId w:val="10"/>
        </w:numPr>
      </w:pPr>
      <w:r w:rsidRPr="00CF6718">
        <w:t xml:space="preserve">Click the </w:t>
      </w:r>
      <w:r w:rsidRPr="00CF6718">
        <w:rPr>
          <w:rStyle w:val="Strong"/>
          <w:b/>
        </w:rPr>
        <w:t xml:space="preserve">Scan </w:t>
      </w:r>
      <w:r w:rsidRPr="00CF6718">
        <w:rPr>
          <w:b/>
        </w:rPr>
        <w:t>button</w:t>
      </w:r>
      <w:r w:rsidRPr="00CF6718">
        <w:t xml:space="preserve"> in the </w:t>
      </w:r>
      <w:r w:rsidRPr="00CF6718">
        <w:rPr>
          <w:rStyle w:val="Strong"/>
        </w:rPr>
        <w:t>Main</w:t>
      </w:r>
      <w:r w:rsidRPr="00CF6718">
        <w:t xml:space="preserve"> toolbar. </w:t>
      </w:r>
      <w:r w:rsidRPr="00CF6718">
        <w:rPr>
          <w:noProof/>
          <w:lang w:bidi="ar-SA"/>
        </w:rPr>
        <w:drawing>
          <wp:inline distT="0" distB="0" distL="0" distR="0" wp14:anchorId="1458C73D" wp14:editId="2CE036F1">
            <wp:extent cx="333375" cy="323850"/>
            <wp:effectExtent l="0" t="0" r="9525" b="0"/>
            <wp:docPr id="36" name="Picture 36" descr="scan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5CC212F1" w14:textId="77777777" w:rsidR="00C109E0" w:rsidRPr="00CF6718" w:rsidRDefault="00505FCF" w:rsidP="00484267">
      <w:pPr>
        <w:pStyle w:val="ListParagraph"/>
        <w:numPr>
          <w:ilvl w:val="0"/>
          <w:numId w:val="10"/>
        </w:numPr>
      </w:pPr>
      <w:r w:rsidRPr="00CF6718">
        <w:t>When the scan is complete the page image appears in the Kurzweil 3000 document area. Each new page you scan is added to the end of the document.</w:t>
      </w:r>
    </w:p>
    <w:p w14:paraId="1C5D8776" w14:textId="77777777" w:rsidR="00D00BDE" w:rsidRPr="00CF6718" w:rsidRDefault="00D00BDE" w:rsidP="00484267">
      <w:pPr>
        <w:pStyle w:val="ListParagraph"/>
        <w:numPr>
          <w:ilvl w:val="0"/>
          <w:numId w:val="10"/>
        </w:numPr>
      </w:pPr>
      <w:r w:rsidRPr="00CF6718">
        <w:t xml:space="preserve">A document undergoes optical character recognition (OCR) whenever scanned or printed to Kurzweil.  </w:t>
      </w:r>
    </w:p>
    <w:p w14:paraId="42396467" w14:textId="77777777" w:rsidR="00831CF6" w:rsidRDefault="00831CF6" w:rsidP="00033576">
      <w:pPr>
        <w:pStyle w:val="Heading2"/>
      </w:pPr>
      <w:r>
        <w:t>Reading Websites</w:t>
      </w:r>
    </w:p>
    <w:p w14:paraId="2ECD8F8C" w14:textId="55045AF5" w:rsidR="00831CF6" w:rsidRPr="00831CF6" w:rsidRDefault="00831CF6" w:rsidP="00831CF6">
      <w:pPr>
        <w:rPr>
          <w:lang w:bidi="ar-SA"/>
        </w:rPr>
      </w:pPr>
      <w:r w:rsidRPr="00831CF6">
        <w:rPr>
          <w:lang w:bidi="ar-SA"/>
        </w:rPr>
        <w:t xml:space="preserve">The </w:t>
      </w:r>
      <w:r w:rsidRPr="00831CF6">
        <w:rPr>
          <w:b/>
          <w:bCs/>
          <w:lang w:bidi="ar-SA"/>
        </w:rPr>
        <w:t xml:space="preserve">Read the Web </w:t>
      </w:r>
      <w:r w:rsidRPr="00831CF6">
        <w:rPr>
          <w:lang w:bidi="ar-SA"/>
        </w:rPr>
        <w:t>feature lets you read Web sites using Kurzweil 3000 and the lates</w:t>
      </w:r>
      <w:r w:rsidR="00033576">
        <w:rPr>
          <w:lang w:bidi="ar-SA"/>
        </w:rPr>
        <w:t xml:space="preserve">t version of </w:t>
      </w:r>
      <w:r w:rsidRPr="00831CF6">
        <w:rPr>
          <w:lang w:bidi="ar-SA"/>
        </w:rPr>
        <w:t>Mozilla Firefox. While reading the Web, you have access to Kurzweil 3000 reading and reference tools. If you want to use Mozilla Firefox, see online</w:t>
      </w:r>
      <w:r>
        <w:rPr>
          <w:lang w:bidi="ar-SA"/>
        </w:rPr>
        <w:t xml:space="preserve"> Help or the Installation Guide.</w:t>
      </w:r>
    </w:p>
    <w:p w14:paraId="1F08B651" w14:textId="5C5B5F8C" w:rsidR="00831CF6" w:rsidRDefault="00033576" w:rsidP="00033576">
      <w:pPr>
        <w:pStyle w:val="Heading3"/>
      </w:pPr>
      <w:r>
        <w:t>To Read Website C</w:t>
      </w:r>
      <w:r w:rsidR="00831CF6" w:rsidRPr="00831CF6">
        <w:t xml:space="preserve">ontent: </w:t>
      </w:r>
    </w:p>
    <w:p w14:paraId="2C470DB4" w14:textId="56F4A67D" w:rsidR="00831CF6" w:rsidRPr="00831CF6" w:rsidRDefault="00831CF6" w:rsidP="00484267">
      <w:pPr>
        <w:pStyle w:val="ListParagraph"/>
        <w:numPr>
          <w:ilvl w:val="0"/>
          <w:numId w:val="7"/>
        </w:numPr>
        <w:rPr>
          <w:lang w:bidi="ar-SA"/>
        </w:rPr>
      </w:pPr>
      <w:r w:rsidRPr="00831CF6">
        <w:rPr>
          <w:lang w:bidi="ar-SA"/>
        </w:rPr>
        <w:t xml:space="preserve">Click the </w:t>
      </w:r>
      <w:r w:rsidRPr="008F484D">
        <w:rPr>
          <w:b/>
          <w:bCs/>
          <w:lang w:bidi="ar-SA"/>
        </w:rPr>
        <w:t xml:space="preserve">Read the Web </w:t>
      </w:r>
      <w:r w:rsidRPr="00831CF6">
        <w:rPr>
          <w:lang w:bidi="ar-SA"/>
        </w:rPr>
        <w:t>button</w:t>
      </w:r>
      <w:r>
        <w:rPr>
          <w:lang w:bidi="ar-SA"/>
        </w:rPr>
        <w:t xml:space="preserve"> </w:t>
      </w:r>
      <w:r w:rsidR="00033576">
        <w:rPr>
          <w:noProof/>
          <w:lang w:bidi="ar-SA"/>
        </w:rPr>
        <w:drawing>
          <wp:inline distT="0" distB="0" distL="0" distR="0" wp14:anchorId="0C433CD0" wp14:editId="50A5B0C7">
            <wp:extent cx="589626" cy="390285"/>
            <wp:effectExtent l="0" t="0" r="0" b="0"/>
            <wp:docPr id="66" name="Picture 66" descr="read th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5-11-24%20at%204.08.03%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594" cy="398207"/>
                    </a:xfrm>
                    <a:prstGeom prst="rect">
                      <a:avLst/>
                    </a:prstGeom>
                    <a:noFill/>
                    <a:ln>
                      <a:noFill/>
                    </a:ln>
                  </pic:spPr>
                </pic:pic>
              </a:graphicData>
            </a:graphic>
          </wp:inline>
        </w:drawing>
      </w:r>
      <w:r w:rsidRPr="00831CF6">
        <w:rPr>
          <w:lang w:bidi="ar-SA"/>
        </w:rPr>
        <w:t xml:space="preserve"> in the </w:t>
      </w:r>
      <w:r w:rsidR="00033576" w:rsidRPr="00D045FD">
        <w:rPr>
          <w:bCs/>
          <w:lang w:bidi="ar-SA"/>
        </w:rPr>
        <w:t>Explore</w:t>
      </w:r>
      <w:r w:rsidRPr="008F484D">
        <w:rPr>
          <w:b/>
          <w:bCs/>
          <w:lang w:bidi="ar-SA"/>
        </w:rPr>
        <w:t xml:space="preserve"> </w:t>
      </w:r>
      <w:r w:rsidRPr="00831CF6">
        <w:rPr>
          <w:lang w:bidi="ar-SA"/>
        </w:rPr>
        <w:t>toolbar, or</w:t>
      </w:r>
      <w:r w:rsidR="00033576">
        <w:rPr>
          <w:lang w:bidi="ar-SA"/>
        </w:rPr>
        <w:t xml:space="preserve"> select </w:t>
      </w:r>
      <w:r w:rsidR="00033576" w:rsidRPr="00033576">
        <w:rPr>
          <w:b/>
          <w:lang w:bidi="ar-SA"/>
        </w:rPr>
        <w:t>Read</w:t>
      </w:r>
      <w:r w:rsidR="00033576">
        <w:rPr>
          <w:lang w:bidi="ar-SA"/>
        </w:rPr>
        <w:t xml:space="preserve"> the Web</w:t>
      </w:r>
      <w:r w:rsidRPr="00831CF6">
        <w:rPr>
          <w:lang w:bidi="ar-SA"/>
        </w:rPr>
        <w:t xml:space="preserve"> from the </w:t>
      </w:r>
      <w:r w:rsidRPr="008F484D">
        <w:rPr>
          <w:b/>
          <w:bCs/>
          <w:lang w:bidi="ar-SA"/>
        </w:rPr>
        <w:t xml:space="preserve">Read </w:t>
      </w:r>
      <w:r w:rsidR="00033576">
        <w:rPr>
          <w:lang w:bidi="ar-SA"/>
        </w:rPr>
        <w:t>menu.</w:t>
      </w:r>
    </w:p>
    <w:p w14:paraId="3CE588C9" w14:textId="4FEAE85B" w:rsidR="00831CF6" w:rsidRPr="00831CF6" w:rsidRDefault="00831CF6" w:rsidP="00484267">
      <w:pPr>
        <w:pStyle w:val="ListParagraph"/>
        <w:numPr>
          <w:ilvl w:val="0"/>
          <w:numId w:val="7"/>
        </w:numPr>
        <w:rPr>
          <w:lang w:bidi="ar-SA"/>
        </w:rPr>
      </w:pPr>
      <w:r w:rsidRPr="00831CF6">
        <w:rPr>
          <w:lang w:bidi="ar-SA"/>
        </w:rPr>
        <w:t>The Web browser opens and connects to your home page</w:t>
      </w:r>
      <w:r w:rsidR="002A6DFF">
        <w:rPr>
          <w:lang w:bidi="ar-SA"/>
        </w:rPr>
        <w:t xml:space="preserve">. </w:t>
      </w:r>
      <w:r w:rsidRPr="00831CF6">
        <w:rPr>
          <w:lang w:bidi="ar-SA"/>
        </w:rPr>
        <w:t xml:space="preserve">In Firefox, the </w:t>
      </w:r>
      <w:r w:rsidRPr="008F484D">
        <w:rPr>
          <w:b/>
          <w:bCs/>
          <w:lang w:bidi="ar-SA"/>
        </w:rPr>
        <w:t xml:space="preserve">Read the Web </w:t>
      </w:r>
      <w:r w:rsidRPr="00831CF6">
        <w:rPr>
          <w:lang w:bidi="ar-SA"/>
        </w:rPr>
        <w:t>toolbar appears below the browser toolbars.</w:t>
      </w:r>
    </w:p>
    <w:p w14:paraId="4CBD4B0E" w14:textId="77777777" w:rsidR="00831CF6" w:rsidRPr="00831CF6" w:rsidRDefault="00831CF6" w:rsidP="00484267">
      <w:pPr>
        <w:pStyle w:val="ListParagraph"/>
        <w:numPr>
          <w:ilvl w:val="0"/>
          <w:numId w:val="7"/>
        </w:numPr>
        <w:rPr>
          <w:lang w:bidi="ar-SA"/>
        </w:rPr>
      </w:pPr>
      <w:r w:rsidRPr="00831CF6">
        <w:rPr>
          <w:lang w:bidi="ar-SA"/>
        </w:rPr>
        <w:t xml:space="preserve">Click the </w:t>
      </w:r>
      <w:r w:rsidRPr="008F484D">
        <w:rPr>
          <w:b/>
          <w:bCs/>
          <w:lang w:bidi="ar-SA"/>
        </w:rPr>
        <w:t xml:space="preserve">Read </w:t>
      </w:r>
      <w:r w:rsidRPr="00831CF6">
        <w:rPr>
          <w:lang w:bidi="ar-SA"/>
        </w:rPr>
        <w:t>button to begin reading.</w:t>
      </w:r>
    </w:p>
    <w:p w14:paraId="14F52F3B" w14:textId="6013AE18" w:rsidR="00831CF6" w:rsidRDefault="00831CF6" w:rsidP="00484267">
      <w:pPr>
        <w:pStyle w:val="ListParagraph"/>
        <w:numPr>
          <w:ilvl w:val="0"/>
          <w:numId w:val="7"/>
        </w:numPr>
        <w:rPr>
          <w:lang w:bidi="ar-SA"/>
        </w:rPr>
      </w:pPr>
      <w:r w:rsidRPr="00831CF6">
        <w:rPr>
          <w:lang w:bidi="ar-SA"/>
        </w:rPr>
        <w:t xml:space="preserve">Look up a word by selecting it, then clicking the </w:t>
      </w:r>
      <w:r w:rsidR="00D045FD">
        <w:rPr>
          <w:b/>
          <w:lang w:bidi="ar-SA"/>
        </w:rPr>
        <w:t>Definition</w:t>
      </w:r>
      <w:r w:rsidRPr="00831CF6">
        <w:rPr>
          <w:lang w:bidi="ar-SA"/>
        </w:rPr>
        <w:t xml:space="preserve"> button in the toolbar.</w:t>
      </w:r>
    </w:p>
    <w:p w14:paraId="0200573D" w14:textId="77777777" w:rsidR="005B4BC7" w:rsidRDefault="005B4BC7" w:rsidP="005B4BC7">
      <w:pPr>
        <w:pStyle w:val="Heading2"/>
        <w:rPr>
          <w:lang w:val="en-US"/>
        </w:rPr>
      </w:pPr>
      <w:r>
        <w:rPr>
          <w:lang w:val="en-US"/>
        </w:rPr>
        <w:t>Firefly Online Account</w:t>
      </w:r>
    </w:p>
    <w:p w14:paraId="621F8238" w14:textId="77777777" w:rsidR="005B4BC7" w:rsidRDefault="005B4BC7" w:rsidP="005B4BC7">
      <w:pPr>
        <w:rPr>
          <w:lang w:eastAsia="x-none" w:bidi="ar-SA"/>
        </w:rPr>
      </w:pPr>
      <w:r>
        <w:rPr>
          <w:lang w:eastAsia="x-none" w:bidi="ar-SA"/>
        </w:rPr>
        <w:t xml:space="preserve">Access limited features of Kurzweill 3000 remotely from any computer with an internet connection using this web-based version. </w:t>
      </w:r>
    </w:p>
    <w:p w14:paraId="6DD38DFD" w14:textId="77777777" w:rsidR="005B4BC7" w:rsidRDefault="005B4BC7" w:rsidP="005B4BC7">
      <w:pPr>
        <w:pStyle w:val="Heading3"/>
      </w:pPr>
      <w:r>
        <w:t>Access Your Account</w:t>
      </w:r>
    </w:p>
    <w:p w14:paraId="67FB061D" w14:textId="2DD6BABF" w:rsidR="005B4BC7" w:rsidRDefault="005B4BC7" w:rsidP="005B4BC7">
      <w:pPr>
        <w:rPr>
          <w:lang w:bidi="ar-SA"/>
        </w:rPr>
      </w:pPr>
      <w:r>
        <w:rPr>
          <w:lang w:bidi="ar-SA"/>
        </w:rPr>
        <w:t>To access the mobile feature of Kurzweil 300</w:t>
      </w:r>
      <w:r w:rsidR="00D045FD">
        <w:rPr>
          <w:lang w:bidi="ar-SA"/>
        </w:rPr>
        <w:t>0 utilize the Firefly website:</w:t>
      </w:r>
    </w:p>
    <w:p w14:paraId="24267342" w14:textId="77777777" w:rsidR="005B4BC7" w:rsidRDefault="005B4BC7" w:rsidP="005B4BC7">
      <w:pPr>
        <w:pStyle w:val="ListParagraph"/>
        <w:numPr>
          <w:ilvl w:val="0"/>
          <w:numId w:val="17"/>
        </w:numPr>
        <w:rPr>
          <w:lang w:bidi="ar-SA"/>
        </w:rPr>
      </w:pPr>
      <w:r>
        <w:rPr>
          <w:lang w:bidi="ar-SA"/>
        </w:rPr>
        <w:t xml:space="preserve">Go to </w:t>
      </w:r>
      <w:hyperlink r:id="rId26" w:history="1">
        <w:r w:rsidRPr="00A87F39">
          <w:rPr>
            <w:rStyle w:val="Hyperlink"/>
            <w:lang w:bidi="ar-SA"/>
          </w:rPr>
          <w:t>firefly login (www.fireflybykurzweil.com)</w:t>
        </w:r>
      </w:hyperlink>
      <w:r>
        <w:rPr>
          <w:lang w:bidi="ar-SA"/>
        </w:rPr>
        <w:t xml:space="preserve"> </w:t>
      </w:r>
    </w:p>
    <w:p w14:paraId="722073F4" w14:textId="77777777" w:rsidR="005B4BC7" w:rsidRDefault="005B4BC7" w:rsidP="005B4BC7">
      <w:pPr>
        <w:pStyle w:val="ListParagraph"/>
        <w:numPr>
          <w:ilvl w:val="0"/>
          <w:numId w:val="17"/>
        </w:numPr>
        <w:rPr>
          <w:lang w:bidi="ar-SA"/>
        </w:rPr>
      </w:pPr>
      <w:r>
        <w:rPr>
          <w:lang w:bidi="ar-SA"/>
        </w:rPr>
        <w:t xml:space="preserve">Login to site with </w:t>
      </w:r>
      <w:r w:rsidRPr="00360BB8">
        <w:rPr>
          <w:rStyle w:val="Strong"/>
        </w:rPr>
        <w:t>username</w:t>
      </w:r>
      <w:r>
        <w:rPr>
          <w:lang w:bidi="ar-SA"/>
        </w:rPr>
        <w:t xml:space="preserve"> and </w:t>
      </w:r>
      <w:r w:rsidRPr="00360BB8">
        <w:rPr>
          <w:rStyle w:val="Strong"/>
        </w:rPr>
        <w:t>password.</w:t>
      </w:r>
      <w:r>
        <w:rPr>
          <w:lang w:bidi="ar-SA"/>
        </w:rPr>
        <w:t xml:space="preserve"> </w:t>
      </w:r>
    </w:p>
    <w:p w14:paraId="620D54B2" w14:textId="77777777" w:rsidR="005B4BC7" w:rsidRPr="00D00792" w:rsidRDefault="005B4BC7" w:rsidP="005B4BC7">
      <w:pPr>
        <w:ind w:left="720"/>
        <w:rPr>
          <w:lang w:bidi="ar-SA"/>
        </w:rPr>
      </w:pPr>
      <w:r w:rsidRPr="00A6710C">
        <w:rPr>
          <w:rStyle w:val="SubtleEmphasis"/>
        </w:rPr>
        <w:t>Note</w:t>
      </w:r>
      <w:r>
        <w:rPr>
          <w:lang w:bidi="ar-SA"/>
        </w:rPr>
        <w:t xml:space="preserve">: limited features are available with this web version of Kurzweil 3000.  </w:t>
      </w:r>
    </w:p>
    <w:p w14:paraId="347710A6" w14:textId="77777777" w:rsidR="005B4BC7" w:rsidRDefault="005B4BC7" w:rsidP="003A22E1">
      <w:pPr>
        <w:pStyle w:val="Heading4"/>
      </w:pPr>
      <w:r>
        <w:t xml:space="preserve">Upload and Save Documents </w:t>
      </w:r>
    </w:p>
    <w:p w14:paraId="56C67DEE" w14:textId="106912CE" w:rsidR="005B4BC7" w:rsidRDefault="005B4BC7" w:rsidP="005B4BC7">
      <w:pPr>
        <w:pStyle w:val="ListParagraph"/>
        <w:numPr>
          <w:ilvl w:val="0"/>
          <w:numId w:val="18"/>
        </w:numPr>
        <w:rPr>
          <w:lang w:bidi="ar-SA"/>
        </w:rPr>
      </w:pPr>
      <w:r>
        <w:rPr>
          <w:lang w:bidi="ar-SA"/>
        </w:rPr>
        <w:t xml:space="preserve">To upload </w:t>
      </w:r>
      <w:r w:rsidR="000F6272">
        <w:rPr>
          <w:lang w:bidi="ar-SA"/>
        </w:rPr>
        <w:t>documents,</w:t>
      </w:r>
      <w:r>
        <w:rPr>
          <w:lang w:bidi="ar-SA"/>
        </w:rPr>
        <w:t xml:space="preserve"> utilize the </w:t>
      </w:r>
      <w:r w:rsidRPr="00360BB8">
        <w:rPr>
          <w:rStyle w:val="Strong"/>
        </w:rPr>
        <w:t>universal library</w:t>
      </w:r>
      <w:r>
        <w:rPr>
          <w:lang w:bidi="ar-SA"/>
        </w:rPr>
        <w:t xml:space="preserve"> under the </w:t>
      </w:r>
      <w:r w:rsidRPr="00360BB8">
        <w:rPr>
          <w:rStyle w:val="Strong"/>
        </w:rPr>
        <w:t xml:space="preserve">home </w:t>
      </w:r>
      <w:r w:rsidRPr="00360BB8">
        <w:t xml:space="preserve">tab.  </w:t>
      </w:r>
    </w:p>
    <w:p w14:paraId="17D9F432" w14:textId="21C7004A" w:rsidR="005B4BC7" w:rsidRDefault="005B4BC7" w:rsidP="005B4BC7">
      <w:pPr>
        <w:pStyle w:val="ListParagraph"/>
        <w:numPr>
          <w:ilvl w:val="0"/>
          <w:numId w:val="18"/>
        </w:numPr>
        <w:rPr>
          <w:lang w:bidi="ar-SA"/>
        </w:rPr>
      </w:pPr>
      <w:r>
        <w:t xml:space="preserve">Select to either </w:t>
      </w:r>
      <w:r w:rsidRPr="00360BB8">
        <w:rPr>
          <w:rStyle w:val="Strong"/>
        </w:rPr>
        <w:t>open a file from</w:t>
      </w:r>
      <w:r w:rsidR="00D045FD">
        <w:rPr>
          <w:rStyle w:val="Strong"/>
        </w:rPr>
        <w:t xml:space="preserve"> </w:t>
      </w:r>
      <w:r w:rsidR="00D045FD" w:rsidRPr="00D045FD">
        <w:rPr>
          <w:rStyle w:val="Strong"/>
          <w:b/>
        </w:rPr>
        <w:t>Google Drive</w:t>
      </w:r>
      <w:r w:rsidR="00D045FD">
        <w:rPr>
          <w:rStyle w:val="Strong"/>
        </w:rPr>
        <w:t xml:space="preserve">, </w:t>
      </w:r>
      <w:r w:rsidR="00D045FD" w:rsidRPr="00D045FD">
        <w:rPr>
          <w:rStyle w:val="Strong"/>
          <w:b/>
        </w:rPr>
        <w:t>Bookshare</w:t>
      </w:r>
      <w:r w:rsidR="00D045FD">
        <w:rPr>
          <w:rStyle w:val="Strong"/>
        </w:rPr>
        <w:t>,</w:t>
      </w:r>
      <w:r w:rsidRPr="00360BB8">
        <w:rPr>
          <w:rStyle w:val="Strong"/>
        </w:rPr>
        <w:t xml:space="preserve"> </w:t>
      </w:r>
      <w:proofErr w:type="gramStart"/>
      <w:r w:rsidRPr="00D045FD">
        <w:rPr>
          <w:rStyle w:val="Strong"/>
          <w:b/>
        </w:rPr>
        <w:t>your</w:t>
      </w:r>
      <w:proofErr w:type="gramEnd"/>
      <w:r w:rsidRPr="00D045FD">
        <w:rPr>
          <w:rStyle w:val="Strong"/>
          <w:b/>
        </w:rPr>
        <w:t xml:space="preserve"> computer</w:t>
      </w:r>
      <w:r>
        <w:t xml:space="preserve"> or </w:t>
      </w:r>
      <w:r w:rsidRPr="00D045FD">
        <w:rPr>
          <w:rStyle w:val="Strong"/>
          <w:b/>
        </w:rPr>
        <w:t>upload a file</w:t>
      </w:r>
      <w:r>
        <w:t xml:space="preserve">. </w:t>
      </w:r>
    </w:p>
    <w:p w14:paraId="1F79E8C0" w14:textId="5B8F1CD6" w:rsidR="005B4BC7" w:rsidRDefault="000F6272" w:rsidP="005B4BC7">
      <w:pPr>
        <w:pStyle w:val="ListParagraph"/>
        <w:ind w:left="1080"/>
        <w:rPr>
          <w:lang w:bidi="ar-SA"/>
        </w:rPr>
      </w:pPr>
      <w:r>
        <w:rPr>
          <w:noProof/>
          <w:lang w:bidi="ar-SA"/>
        </w:rPr>
        <w:drawing>
          <wp:inline distT="0" distB="0" distL="0" distR="0" wp14:anchorId="41477027" wp14:editId="7F7B93BD">
            <wp:extent cx="5935345" cy="1961515"/>
            <wp:effectExtent l="0" t="0" r="8255" b="0"/>
            <wp:docPr id="5" name="Picture 5" descr="buttons for google drive, bookshare, computer, or upload under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1-29%20at%202.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1961515"/>
                    </a:xfrm>
                    <a:prstGeom prst="rect">
                      <a:avLst/>
                    </a:prstGeom>
                    <a:noFill/>
                    <a:ln>
                      <a:noFill/>
                    </a:ln>
                  </pic:spPr>
                </pic:pic>
              </a:graphicData>
            </a:graphic>
          </wp:inline>
        </w:drawing>
      </w:r>
    </w:p>
    <w:p w14:paraId="70B6D8C2" w14:textId="7A199EE6" w:rsidR="005B4BC7" w:rsidRDefault="005B4BC7" w:rsidP="00005B37">
      <w:pPr>
        <w:pStyle w:val="ListParagraph"/>
        <w:numPr>
          <w:ilvl w:val="0"/>
          <w:numId w:val="18"/>
        </w:numPr>
        <w:rPr>
          <w:lang w:bidi="ar-SA"/>
        </w:rPr>
      </w:pPr>
      <w:r>
        <w:rPr>
          <w:lang w:bidi="ar-SA"/>
        </w:rPr>
        <w:t xml:space="preserve">If your file type is not able to upload, you may consider opening the file and using </w:t>
      </w:r>
      <w:r w:rsidRPr="00523259">
        <w:rPr>
          <w:rStyle w:val="Strong"/>
        </w:rPr>
        <w:t>KEZI import printer</w:t>
      </w:r>
      <w:r>
        <w:rPr>
          <w:lang w:bidi="ar-SA"/>
        </w:rPr>
        <w:t xml:space="preserve"> from previous directions. </w:t>
      </w:r>
    </w:p>
    <w:p w14:paraId="112839E3" w14:textId="77777777" w:rsidR="003A22E1" w:rsidRDefault="003A22E1" w:rsidP="003A22E1">
      <w:pPr>
        <w:pStyle w:val="Heading4"/>
        <w:rPr>
          <w:lang w:bidi="ar-SA"/>
        </w:rPr>
      </w:pPr>
      <w:r>
        <w:rPr>
          <w:lang w:bidi="ar-SA"/>
        </w:rPr>
        <w:t xml:space="preserve">To open a document </w:t>
      </w:r>
    </w:p>
    <w:p w14:paraId="4F417F86" w14:textId="77777777" w:rsidR="003A22E1" w:rsidRDefault="003A22E1" w:rsidP="003A22E1">
      <w:pPr>
        <w:pStyle w:val="ListParagraph"/>
        <w:numPr>
          <w:ilvl w:val="0"/>
          <w:numId w:val="22"/>
        </w:numPr>
        <w:rPr>
          <w:lang w:bidi="ar-SA"/>
        </w:rPr>
      </w:pPr>
      <w:r>
        <w:rPr>
          <w:lang w:bidi="ar-SA"/>
        </w:rPr>
        <w:t xml:space="preserve">To open a document, use the </w:t>
      </w:r>
      <w:r w:rsidRPr="007E6A14">
        <w:rPr>
          <w:rStyle w:val="Strong"/>
        </w:rPr>
        <w:t>Universal Library</w:t>
      </w:r>
      <w:r>
        <w:rPr>
          <w:lang w:bidi="ar-SA"/>
        </w:rPr>
        <w:t xml:space="preserve"> under the</w:t>
      </w:r>
      <w:r w:rsidRPr="007E6A14">
        <w:rPr>
          <w:rStyle w:val="Strong"/>
        </w:rPr>
        <w:t xml:space="preserve"> Home</w:t>
      </w:r>
      <w:r>
        <w:rPr>
          <w:lang w:bidi="ar-SA"/>
        </w:rPr>
        <w:t xml:space="preserve"> tab.  </w:t>
      </w:r>
    </w:p>
    <w:p w14:paraId="1EC60B27" w14:textId="6C83CB60" w:rsidR="003A22E1" w:rsidRDefault="003A22E1" w:rsidP="003A22E1">
      <w:pPr>
        <w:pStyle w:val="ListParagraph"/>
        <w:numPr>
          <w:ilvl w:val="0"/>
          <w:numId w:val="22"/>
        </w:numPr>
        <w:rPr>
          <w:lang w:bidi="ar-SA"/>
        </w:rPr>
      </w:pPr>
      <w:r>
        <w:rPr>
          <w:lang w:bidi="ar-SA"/>
        </w:rPr>
        <w:t>Navigate to saved document (</w:t>
      </w:r>
      <w:r w:rsidRPr="00D045FD">
        <w:rPr>
          <w:b/>
          <w:lang w:bidi="ar-SA"/>
        </w:rPr>
        <w:t>private</w:t>
      </w:r>
      <w:r w:rsidR="00D045FD">
        <w:rPr>
          <w:b/>
          <w:lang w:bidi="ar-SA"/>
        </w:rPr>
        <w:t>, Public,</w:t>
      </w:r>
      <w:r>
        <w:rPr>
          <w:lang w:bidi="ar-SA"/>
        </w:rPr>
        <w:t xml:space="preserve"> or </w:t>
      </w:r>
      <w:r w:rsidRPr="00D045FD">
        <w:rPr>
          <w:b/>
          <w:lang w:bidi="ar-SA"/>
        </w:rPr>
        <w:t>recently opened local files</w:t>
      </w:r>
      <w:r>
        <w:rPr>
          <w:lang w:bidi="ar-SA"/>
        </w:rPr>
        <w:t>)</w:t>
      </w:r>
    </w:p>
    <w:p w14:paraId="2EA697FB" w14:textId="77777777" w:rsidR="003A22E1" w:rsidRDefault="003A22E1" w:rsidP="003A22E1">
      <w:pPr>
        <w:pStyle w:val="ListParagraph"/>
        <w:numPr>
          <w:ilvl w:val="0"/>
          <w:numId w:val="22"/>
        </w:numPr>
        <w:rPr>
          <w:lang w:bidi="ar-SA"/>
        </w:rPr>
      </w:pPr>
      <w:r>
        <w:rPr>
          <w:lang w:bidi="ar-SA"/>
        </w:rPr>
        <w:t xml:space="preserve">Double click document icon. </w:t>
      </w:r>
    </w:p>
    <w:p w14:paraId="48215698" w14:textId="1F27AA3C" w:rsidR="003A22E1" w:rsidRDefault="003A22E1" w:rsidP="003A22E1">
      <w:pPr>
        <w:pStyle w:val="ListParagraph"/>
        <w:rPr>
          <w:lang w:bidi="ar-SA"/>
        </w:rPr>
      </w:pPr>
      <w:r>
        <w:rPr>
          <w:noProof/>
          <w:lang w:bidi="ar-SA"/>
        </w:rPr>
        <w:drawing>
          <wp:inline distT="0" distB="0" distL="0" distR="0" wp14:anchorId="352DE254" wp14:editId="42DFA482">
            <wp:extent cx="5943600" cy="1593215"/>
            <wp:effectExtent l="0" t="0" r="0" b="6985"/>
            <wp:docPr id="67" name="Picture 67" descr="In the universal Library, a username's folder is open showing private, public, and recently opene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5-11-29%20at%202.52.37%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593215"/>
                    </a:xfrm>
                    <a:prstGeom prst="rect">
                      <a:avLst/>
                    </a:prstGeom>
                    <a:noFill/>
                    <a:ln>
                      <a:noFill/>
                    </a:ln>
                  </pic:spPr>
                </pic:pic>
              </a:graphicData>
            </a:graphic>
          </wp:inline>
        </w:drawing>
      </w:r>
    </w:p>
    <w:p w14:paraId="4203D9F6" w14:textId="77777777" w:rsidR="003A22E1" w:rsidRPr="003C3CF5" w:rsidRDefault="003A22E1" w:rsidP="003A22E1">
      <w:pPr>
        <w:pStyle w:val="ListParagraph"/>
        <w:numPr>
          <w:ilvl w:val="0"/>
          <w:numId w:val="22"/>
        </w:numPr>
        <w:rPr>
          <w:lang w:bidi="ar-SA"/>
        </w:rPr>
      </w:pPr>
      <w:r>
        <w:rPr>
          <w:lang w:bidi="ar-SA"/>
        </w:rPr>
        <w:t xml:space="preserve">While working within an open document, utilize the </w:t>
      </w:r>
      <w:r w:rsidRPr="00D045FD">
        <w:rPr>
          <w:rStyle w:val="Strong"/>
          <w:b/>
        </w:rPr>
        <w:t>Back to Library</w:t>
      </w:r>
      <w:r>
        <w:rPr>
          <w:lang w:bidi="ar-SA"/>
        </w:rPr>
        <w:t xml:space="preserve"> button in the main toolbar to open additional documents. </w:t>
      </w:r>
    </w:p>
    <w:p w14:paraId="28CD9CEB" w14:textId="77777777" w:rsidR="003A22E1" w:rsidRDefault="003A22E1" w:rsidP="003A22E1">
      <w:pPr>
        <w:pStyle w:val="Heading4"/>
        <w:rPr>
          <w:lang w:bidi="ar-SA"/>
        </w:rPr>
      </w:pPr>
      <w:r>
        <w:rPr>
          <w:lang w:bidi="ar-SA"/>
        </w:rPr>
        <w:t>Navigating a Document</w:t>
      </w:r>
    </w:p>
    <w:p w14:paraId="7309A215" w14:textId="77777777" w:rsidR="003A22E1" w:rsidRPr="00681980" w:rsidRDefault="003A22E1" w:rsidP="003A22E1">
      <w:pPr>
        <w:rPr>
          <w:lang w:bidi="ar-SA"/>
        </w:rPr>
      </w:pPr>
      <w:r>
        <w:t xml:space="preserve">To navigate to the previous page or Next page, click the large </w:t>
      </w:r>
      <w:r>
        <w:rPr>
          <w:b/>
          <w:bCs/>
        </w:rPr>
        <w:t xml:space="preserve">Left Arrow </w:t>
      </w:r>
      <w:r>
        <w:t xml:space="preserve">or </w:t>
      </w:r>
      <w:r>
        <w:rPr>
          <w:b/>
          <w:bCs/>
        </w:rPr>
        <w:t xml:space="preserve">Right Arrow </w:t>
      </w:r>
      <w:r>
        <w:t xml:space="preserve">button on either side of the page display. To go to a specific page, enter the page number in the </w:t>
      </w:r>
      <w:r>
        <w:rPr>
          <w:b/>
          <w:bCs/>
        </w:rPr>
        <w:t xml:space="preserve">Go to page </w:t>
      </w:r>
      <w:r>
        <w:t xml:space="preserve">box at the bottom of the </w:t>
      </w:r>
      <w:r>
        <w:rPr>
          <w:i/>
          <w:iCs/>
        </w:rPr>
        <w:t xml:space="preserve">firefly </w:t>
      </w:r>
      <w:r>
        <w:t xml:space="preserve">window, and then click the </w:t>
      </w:r>
      <w:r>
        <w:rPr>
          <w:b/>
          <w:bCs/>
        </w:rPr>
        <w:t xml:space="preserve">Arrow </w:t>
      </w:r>
      <w:r>
        <w:t xml:space="preserve">button or press </w:t>
      </w:r>
      <w:r>
        <w:rPr>
          <w:b/>
          <w:bCs/>
        </w:rPr>
        <w:t>Enter</w:t>
      </w:r>
      <w:r>
        <w:t>.</w:t>
      </w:r>
    </w:p>
    <w:p w14:paraId="539C011B" w14:textId="77777777" w:rsidR="003A22E1" w:rsidRDefault="003A22E1" w:rsidP="003A22E1">
      <w:pPr>
        <w:pStyle w:val="Heading4"/>
        <w:rPr>
          <w:lang w:bidi="ar-SA"/>
        </w:rPr>
      </w:pPr>
      <w:r>
        <w:rPr>
          <w:lang w:bidi="ar-SA"/>
        </w:rPr>
        <w:t>Adjust Setting Options</w:t>
      </w:r>
    </w:p>
    <w:p w14:paraId="22E33DDB" w14:textId="3C1FBF34" w:rsidR="003A22E1" w:rsidRDefault="003A22E1" w:rsidP="003A22E1">
      <w:pPr>
        <w:pStyle w:val="ListParagraph"/>
        <w:numPr>
          <w:ilvl w:val="0"/>
          <w:numId w:val="21"/>
        </w:numPr>
        <w:rPr>
          <w:lang w:bidi="ar-SA"/>
        </w:rPr>
      </w:pPr>
      <w:r>
        <w:rPr>
          <w:lang w:bidi="ar-SA"/>
        </w:rPr>
        <w:t xml:space="preserve">To adjust general settings, hover cursor over the </w:t>
      </w:r>
      <w:r w:rsidRPr="003A22E1">
        <w:rPr>
          <w:rStyle w:val="Strong"/>
          <w:b/>
        </w:rPr>
        <w:t>Options</w:t>
      </w:r>
      <w:r w:rsidRPr="00386BF0">
        <w:rPr>
          <w:rStyle w:val="Strong"/>
        </w:rPr>
        <w:t xml:space="preserve"> </w:t>
      </w:r>
      <w:r>
        <w:rPr>
          <w:lang w:bidi="ar-SA"/>
        </w:rPr>
        <w:t xml:space="preserve">tab.  </w:t>
      </w:r>
    </w:p>
    <w:p w14:paraId="02C8B442" w14:textId="77777777" w:rsidR="003A22E1" w:rsidRDefault="003A22E1" w:rsidP="003A22E1">
      <w:pPr>
        <w:pStyle w:val="ListParagraph"/>
        <w:numPr>
          <w:ilvl w:val="0"/>
          <w:numId w:val="21"/>
        </w:numPr>
        <w:rPr>
          <w:lang w:bidi="ar-SA"/>
        </w:rPr>
      </w:pPr>
      <w:r>
        <w:rPr>
          <w:lang w:bidi="ar-SA"/>
        </w:rPr>
        <w:t xml:space="preserve">Make selections for settings based on </w:t>
      </w:r>
      <w:r w:rsidRPr="00D045FD">
        <w:rPr>
          <w:b/>
          <w:lang w:bidi="ar-SA"/>
        </w:rPr>
        <w:t>reading speed</w:t>
      </w:r>
      <w:r>
        <w:rPr>
          <w:lang w:bidi="ar-SA"/>
        </w:rPr>
        <w:t xml:space="preserve">, </w:t>
      </w:r>
      <w:r w:rsidRPr="00D045FD">
        <w:rPr>
          <w:b/>
          <w:lang w:bidi="ar-SA"/>
        </w:rPr>
        <w:t>reading unit</w:t>
      </w:r>
      <w:r>
        <w:rPr>
          <w:lang w:bidi="ar-SA"/>
        </w:rPr>
        <w:t xml:space="preserve">, </w:t>
      </w:r>
      <w:r w:rsidRPr="00D045FD">
        <w:rPr>
          <w:b/>
          <w:lang w:bidi="ar-SA"/>
        </w:rPr>
        <w:t>reading mode</w:t>
      </w:r>
      <w:r>
        <w:rPr>
          <w:lang w:bidi="ar-SA"/>
        </w:rPr>
        <w:t xml:space="preserve">, </w:t>
      </w:r>
      <w:r w:rsidRPr="00D045FD">
        <w:rPr>
          <w:b/>
          <w:lang w:bidi="ar-SA"/>
        </w:rPr>
        <w:t>voice</w:t>
      </w:r>
      <w:r>
        <w:rPr>
          <w:lang w:bidi="ar-SA"/>
        </w:rPr>
        <w:t xml:space="preserve">, and </w:t>
      </w:r>
      <w:r w:rsidRPr="00D045FD">
        <w:rPr>
          <w:b/>
          <w:lang w:bidi="ar-SA"/>
        </w:rPr>
        <w:t>toolbar</w:t>
      </w:r>
      <w:r>
        <w:rPr>
          <w:lang w:bidi="ar-SA"/>
        </w:rPr>
        <w:t xml:space="preserve"> </w:t>
      </w:r>
      <w:r w:rsidRPr="00D045FD">
        <w:rPr>
          <w:b/>
          <w:lang w:bidi="ar-SA"/>
        </w:rPr>
        <w:t>location</w:t>
      </w:r>
      <w:r>
        <w:rPr>
          <w:lang w:bidi="ar-SA"/>
        </w:rPr>
        <w:t xml:space="preserve">. </w:t>
      </w:r>
    </w:p>
    <w:p w14:paraId="68B7F635" w14:textId="77777777" w:rsidR="003A22E1" w:rsidRPr="00A52243" w:rsidRDefault="003A22E1" w:rsidP="003A22E1">
      <w:pPr>
        <w:rPr>
          <w:lang w:bidi="ar-SA"/>
        </w:rPr>
      </w:pPr>
      <w:r>
        <w:rPr>
          <w:noProof/>
          <w:lang w:bidi="ar-SA"/>
        </w:rPr>
        <w:drawing>
          <wp:inline distT="0" distB="0" distL="0" distR="0" wp14:anchorId="331EE36C" wp14:editId="43076300">
            <wp:extent cx="5943600" cy="1863090"/>
            <wp:effectExtent l="0" t="0" r="0" b="3810"/>
            <wp:docPr id="51" name="Picture 51" descr="Firefly options tab for reading speed, unit, mode, voice, and toolba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ly setting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863090"/>
                    </a:xfrm>
                    <a:prstGeom prst="rect">
                      <a:avLst/>
                    </a:prstGeom>
                  </pic:spPr>
                </pic:pic>
              </a:graphicData>
            </a:graphic>
          </wp:inline>
        </w:drawing>
      </w:r>
    </w:p>
    <w:p w14:paraId="746D2BDD" w14:textId="77777777" w:rsidR="003A22E1" w:rsidRDefault="003A22E1" w:rsidP="003A22E1">
      <w:pPr>
        <w:pStyle w:val="Heading4"/>
        <w:rPr>
          <w:lang w:bidi="ar-SA"/>
        </w:rPr>
      </w:pPr>
      <w:r>
        <w:rPr>
          <w:lang w:bidi="ar-SA"/>
        </w:rPr>
        <w:t>Reading Features</w:t>
      </w:r>
    </w:p>
    <w:p w14:paraId="1B38C19C" w14:textId="2A68C08A" w:rsidR="003A22E1" w:rsidRDefault="003A22E1" w:rsidP="003A22E1">
      <w:pPr>
        <w:pStyle w:val="ListParagraph"/>
        <w:numPr>
          <w:ilvl w:val="0"/>
          <w:numId w:val="23"/>
        </w:numPr>
      </w:pPr>
      <w:r>
        <w:t xml:space="preserve">To Read, using dual highlighting, click the green </w:t>
      </w:r>
      <w:r w:rsidR="00D045FD">
        <w:rPr>
          <w:b/>
          <w:bCs/>
        </w:rPr>
        <w:t>Play</w:t>
      </w:r>
      <w:r w:rsidRPr="00572574">
        <w:rPr>
          <w:b/>
          <w:bCs/>
        </w:rPr>
        <w:t xml:space="preserve"> </w:t>
      </w:r>
      <w:r>
        <w:t>button.</w:t>
      </w:r>
    </w:p>
    <w:p w14:paraId="6B684F1E" w14:textId="77777777" w:rsidR="003A22E1" w:rsidRDefault="003A22E1" w:rsidP="003A22E1">
      <w:pPr>
        <w:pStyle w:val="ListParagraph"/>
        <w:numPr>
          <w:ilvl w:val="0"/>
          <w:numId w:val="23"/>
        </w:numPr>
      </w:pPr>
      <w:r>
        <w:t xml:space="preserve">To move the cursor Backward to the previous reading unit or </w:t>
      </w:r>
      <w:proofErr w:type="gramStart"/>
      <w:r>
        <w:t>Forward</w:t>
      </w:r>
      <w:proofErr w:type="gramEnd"/>
      <w:r>
        <w:t xml:space="preserve"> to the next reading unit, click the </w:t>
      </w:r>
      <w:r w:rsidRPr="00572574">
        <w:rPr>
          <w:b/>
          <w:bCs/>
        </w:rPr>
        <w:t xml:space="preserve">DoubleLeft Arrow </w:t>
      </w:r>
      <w:r>
        <w:t xml:space="preserve">or </w:t>
      </w:r>
      <w:r w:rsidRPr="00572574">
        <w:rPr>
          <w:b/>
          <w:bCs/>
        </w:rPr>
        <w:t xml:space="preserve">DoubleRight Arrow </w:t>
      </w:r>
      <w:r>
        <w:t xml:space="preserve">button in the Reading button set. </w:t>
      </w:r>
    </w:p>
    <w:p w14:paraId="1BB01CC0" w14:textId="6F815FC6" w:rsidR="003A22E1" w:rsidRDefault="003A22E1" w:rsidP="003A22E1">
      <w:pPr>
        <w:pStyle w:val="ListParagraph"/>
        <w:numPr>
          <w:ilvl w:val="0"/>
          <w:numId w:val="23"/>
        </w:numPr>
      </w:pPr>
      <w:r>
        <w:t xml:space="preserve">Click the </w:t>
      </w:r>
      <w:r w:rsidR="00D045FD">
        <w:rPr>
          <w:b/>
        </w:rPr>
        <w:t>Play</w:t>
      </w:r>
      <w:r>
        <w:t xml:space="preserve"> button to read from that point. See figure below. </w:t>
      </w:r>
    </w:p>
    <w:p w14:paraId="4E4BA620" w14:textId="77777777" w:rsidR="003A22E1" w:rsidRDefault="003A22E1" w:rsidP="003A22E1">
      <w:pPr>
        <w:rPr>
          <w:lang w:bidi="ar-SA"/>
        </w:rPr>
      </w:pPr>
      <w:r>
        <w:rPr>
          <w:noProof/>
          <w:lang w:bidi="ar-SA"/>
        </w:rPr>
        <w:drawing>
          <wp:inline distT="0" distB="0" distL="0" distR="0" wp14:anchorId="0D6DDCC2" wp14:editId="3C3A814C">
            <wp:extent cx="5943600" cy="1501775"/>
            <wp:effectExtent l="0" t="0" r="0" b="0"/>
            <wp:docPr id="53" name="Picture 53" descr="backward, play, and forawrd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 firefly.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01775"/>
                    </a:xfrm>
                    <a:prstGeom prst="rect">
                      <a:avLst/>
                    </a:prstGeom>
                  </pic:spPr>
                </pic:pic>
              </a:graphicData>
            </a:graphic>
          </wp:inline>
        </w:drawing>
      </w:r>
    </w:p>
    <w:p w14:paraId="3BC8101A" w14:textId="5F84FEB1" w:rsidR="003A22E1" w:rsidRPr="00386BF0" w:rsidRDefault="003A22E1" w:rsidP="003A22E1">
      <w:pPr>
        <w:pStyle w:val="ListParagraph"/>
        <w:numPr>
          <w:ilvl w:val="0"/>
          <w:numId w:val="23"/>
        </w:numPr>
      </w:pPr>
      <w:r>
        <w:t xml:space="preserve">Note that the green </w:t>
      </w:r>
      <w:r w:rsidR="00D045FD">
        <w:rPr>
          <w:b/>
        </w:rPr>
        <w:t>P</w:t>
      </w:r>
      <w:r w:rsidRPr="00D045FD">
        <w:rPr>
          <w:b/>
        </w:rPr>
        <w:t>lay</w:t>
      </w:r>
      <w:r>
        <w:t xml:space="preserve"> button transforms to a </w:t>
      </w:r>
      <w:r w:rsidRPr="005B4E97">
        <w:rPr>
          <w:rStyle w:val="Strong"/>
        </w:rPr>
        <w:t xml:space="preserve">green </w:t>
      </w:r>
      <w:r w:rsidR="00D045FD" w:rsidRPr="00D045FD">
        <w:rPr>
          <w:rStyle w:val="Strong"/>
          <w:b/>
        </w:rPr>
        <w:t>Pause</w:t>
      </w:r>
      <w:r w:rsidRPr="005B4E97">
        <w:rPr>
          <w:rStyle w:val="Strong"/>
        </w:rPr>
        <w:t xml:space="preserve"> button</w:t>
      </w:r>
      <w:r>
        <w:t xml:space="preserve"> when pressed. </w:t>
      </w:r>
    </w:p>
    <w:p w14:paraId="051E882C" w14:textId="77777777" w:rsidR="003A22E1" w:rsidRPr="00C853D4" w:rsidRDefault="003A22E1" w:rsidP="003A22E1">
      <w:pPr>
        <w:pStyle w:val="Heading4"/>
        <w:rPr>
          <w:lang w:bidi="ar-SA"/>
        </w:rPr>
      </w:pPr>
      <w:r>
        <w:rPr>
          <w:lang w:bidi="ar-SA"/>
        </w:rPr>
        <w:t>Highlighting Features</w:t>
      </w:r>
    </w:p>
    <w:p w14:paraId="7F5AA179" w14:textId="77777777" w:rsidR="003A22E1" w:rsidRDefault="003A22E1" w:rsidP="003A22E1">
      <w:pPr>
        <w:pStyle w:val="Heading5"/>
      </w:pPr>
      <w:r>
        <w:t xml:space="preserve">To </w:t>
      </w:r>
      <w:r w:rsidRPr="006F5833">
        <w:rPr>
          <w:rStyle w:val="Strong"/>
        </w:rPr>
        <w:t>highlight text</w:t>
      </w:r>
      <w:r>
        <w:t xml:space="preserve"> in a document: </w:t>
      </w:r>
    </w:p>
    <w:p w14:paraId="52F1A694" w14:textId="77777777" w:rsidR="003A22E1" w:rsidRDefault="003A22E1" w:rsidP="003A22E1">
      <w:pPr>
        <w:pStyle w:val="Default"/>
        <w:numPr>
          <w:ilvl w:val="0"/>
          <w:numId w:val="24"/>
        </w:numPr>
        <w:spacing w:after="18"/>
        <w:rPr>
          <w:sz w:val="22"/>
          <w:szCs w:val="22"/>
        </w:rPr>
      </w:pPr>
      <w:r>
        <w:rPr>
          <w:sz w:val="22"/>
          <w:szCs w:val="22"/>
        </w:rPr>
        <w:t xml:space="preserve">Hover over the </w:t>
      </w:r>
      <w:r>
        <w:rPr>
          <w:b/>
          <w:bCs/>
          <w:sz w:val="22"/>
          <w:szCs w:val="22"/>
        </w:rPr>
        <w:t xml:space="preserve">Tool Selection </w:t>
      </w:r>
      <w:r>
        <w:rPr>
          <w:sz w:val="22"/>
          <w:szCs w:val="22"/>
        </w:rPr>
        <w:t xml:space="preserve">button and select a color pen from the </w:t>
      </w:r>
      <w:r w:rsidRPr="003A22E1">
        <w:rPr>
          <w:b/>
          <w:sz w:val="22"/>
          <w:szCs w:val="22"/>
        </w:rPr>
        <w:t>Highlight Text</w:t>
      </w:r>
      <w:r>
        <w:rPr>
          <w:sz w:val="22"/>
          <w:szCs w:val="22"/>
        </w:rPr>
        <w:t xml:space="preserve"> area. </w:t>
      </w:r>
    </w:p>
    <w:p w14:paraId="1B904CEA" w14:textId="77777777" w:rsidR="003A22E1" w:rsidRDefault="003A22E1" w:rsidP="003A22E1">
      <w:pPr>
        <w:pStyle w:val="Default"/>
        <w:spacing w:after="18"/>
        <w:ind w:left="720"/>
        <w:rPr>
          <w:sz w:val="22"/>
          <w:szCs w:val="22"/>
        </w:rPr>
      </w:pPr>
      <w:r>
        <w:rPr>
          <w:noProof/>
          <w:sz w:val="22"/>
          <w:szCs w:val="22"/>
          <w:lang w:eastAsia="en-US"/>
        </w:rPr>
        <w:drawing>
          <wp:inline distT="0" distB="0" distL="0" distR="0" wp14:anchorId="7561054C" wp14:editId="3B92FA78">
            <wp:extent cx="4852035" cy="1716874"/>
            <wp:effectExtent l="0" t="0" r="0" b="10795"/>
            <wp:docPr id="54" name="Picture 54" descr="Hovering mouse over tool selection icon displaying select text, highlight color options (yellow, blue, green, pink) and eras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 in firefly.JPG"/>
                    <pic:cNvPicPr/>
                  </pic:nvPicPr>
                  <pic:blipFill rotWithShape="1">
                    <a:blip r:embed="rId31">
                      <a:extLst>
                        <a:ext uri="{28A0092B-C50C-407E-A947-70E740481C1C}">
                          <a14:useLocalDpi xmlns:a14="http://schemas.microsoft.com/office/drawing/2010/main" val="0"/>
                        </a:ext>
                      </a:extLst>
                    </a:blip>
                    <a:srcRect b="10800"/>
                    <a:stretch/>
                  </pic:blipFill>
                  <pic:spPr bwMode="auto">
                    <a:xfrm>
                      <a:off x="0" y="0"/>
                      <a:ext cx="4883173" cy="1727892"/>
                    </a:xfrm>
                    <a:prstGeom prst="rect">
                      <a:avLst/>
                    </a:prstGeom>
                    <a:ln>
                      <a:noFill/>
                    </a:ln>
                    <a:extLst>
                      <a:ext uri="{53640926-AAD7-44D8-BBD7-CCE9431645EC}">
                        <a14:shadowObscured xmlns:a14="http://schemas.microsoft.com/office/drawing/2010/main"/>
                      </a:ext>
                    </a:extLst>
                  </pic:spPr>
                </pic:pic>
              </a:graphicData>
            </a:graphic>
          </wp:inline>
        </w:drawing>
      </w:r>
    </w:p>
    <w:p w14:paraId="09E37BFC" w14:textId="77777777" w:rsidR="003A22E1" w:rsidRDefault="003A22E1" w:rsidP="003A22E1">
      <w:pPr>
        <w:pStyle w:val="Default"/>
        <w:numPr>
          <w:ilvl w:val="0"/>
          <w:numId w:val="24"/>
        </w:numPr>
        <w:spacing w:after="18"/>
        <w:rPr>
          <w:sz w:val="22"/>
          <w:szCs w:val="22"/>
        </w:rPr>
      </w:pPr>
      <w:r>
        <w:rPr>
          <w:sz w:val="22"/>
          <w:szCs w:val="22"/>
        </w:rPr>
        <w:t xml:space="preserve">In the document, select the text you want to highlight. </w:t>
      </w:r>
    </w:p>
    <w:p w14:paraId="77183741" w14:textId="77777777" w:rsidR="003A22E1" w:rsidRDefault="003A22E1" w:rsidP="003A22E1">
      <w:pPr>
        <w:pStyle w:val="Default"/>
        <w:numPr>
          <w:ilvl w:val="0"/>
          <w:numId w:val="24"/>
        </w:numPr>
        <w:spacing w:after="18"/>
        <w:rPr>
          <w:sz w:val="22"/>
          <w:szCs w:val="22"/>
        </w:rPr>
      </w:pPr>
      <w:r>
        <w:rPr>
          <w:sz w:val="22"/>
          <w:szCs w:val="22"/>
        </w:rPr>
        <w:t xml:space="preserve">Repeat step 1 whenever you want to highlight in a different color. </w:t>
      </w:r>
    </w:p>
    <w:p w14:paraId="3B99F870" w14:textId="57686698" w:rsidR="003A22E1" w:rsidRPr="00005B37" w:rsidRDefault="003A22E1" w:rsidP="003A22E1">
      <w:pPr>
        <w:pStyle w:val="Default"/>
        <w:numPr>
          <w:ilvl w:val="0"/>
          <w:numId w:val="24"/>
        </w:numPr>
        <w:rPr>
          <w:sz w:val="22"/>
          <w:szCs w:val="22"/>
        </w:rPr>
      </w:pPr>
      <w:r>
        <w:rPr>
          <w:sz w:val="22"/>
          <w:szCs w:val="22"/>
        </w:rPr>
        <w:t xml:space="preserve">When you are done, click the </w:t>
      </w:r>
      <w:r w:rsidRPr="00D045FD">
        <w:rPr>
          <w:b/>
          <w:sz w:val="22"/>
          <w:szCs w:val="22"/>
        </w:rPr>
        <w:t>Select Text</w:t>
      </w:r>
      <w:r>
        <w:rPr>
          <w:sz w:val="22"/>
          <w:szCs w:val="22"/>
        </w:rPr>
        <w:t xml:space="preserve"> button to end the highlighting function. </w:t>
      </w:r>
    </w:p>
    <w:p w14:paraId="1CDCB86E" w14:textId="77777777" w:rsidR="003A22E1" w:rsidRDefault="003A22E1" w:rsidP="003A22E1">
      <w:pPr>
        <w:pStyle w:val="Heading5"/>
      </w:pPr>
      <w:r>
        <w:t>To</w:t>
      </w:r>
      <w:r w:rsidRPr="006F5833">
        <w:rPr>
          <w:rStyle w:val="Strong"/>
        </w:rPr>
        <w:t xml:space="preserve"> erase</w:t>
      </w:r>
      <w:r>
        <w:t xml:space="preserve"> highlighting: </w:t>
      </w:r>
    </w:p>
    <w:p w14:paraId="5A9C2256" w14:textId="77777777" w:rsidR="003A22E1" w:rsidRDefault="003A22E1" w:rsidP="003A22E1">
      <w:pPr>
        <w:pStyle w:val="Default"/>
        <w:numPr>
          <w:ilvl w:val="0"/>
          <w:numId w:val="25"/>
        </w:numPr>
        <w:spacing w:after="56"/>
        <w:rPr>
          <w:sz w:val="22"/>
          <w:szCs w:val="22"/>
        </w:rPr>
      </w:pPr>
      <w:r>
        <w:rPr>
          <w:sz w:val="22"/>
          <w:szCs w:val="22"/>
        </w:rPr>
        <w:t xml:space="preserve">Hover over the </w:t>
      </w:r>
      <w:r>
        <w:rPr>
          <w:b/>
          <w:bCs/>
          <w:sz w:val="22"/>
          <w:szCs w:val="22"/>
        </w:rPr>
        <w:t xml:space="preserve">Tool Selection </w:t>
      </w:r>
      <w:r>
        <w:rPr>
          <w:sz w:val="22"/>
          <w:szCs w:val="22"/>
        </w:rPr>
        <w:t xml:space="preserve">button and click the </w:t>
      </w:r>
      <w:r>
        <w:rPr>
          <w:b/>
          <w:bCs/>
          <w:sz w:val="22"/>
          <w:szCs w:val="22"/>
        </w:rPr>
        <w:t xml:space="preserve">Erase Highlights </w:t>
      </w:r>
      <w:r>
        <w:rPr>
          <w:sz w:val="22"/>
          <w:szCs w:val="22"/>
        </w:rPr>
        <w:t xml:space="preserve">button. </w:t>
      </w:r>
    </w:p>
    <w:p w14:paraId="32DE16EF" w14:textId="77777777" w:rsidR="003A22E1" w:rsidRDefault="003A22E1" w:rsidP="003A22E1">
      <w:pPr>
        <w:pStyle w:val="Default"/>
        <w:numPr>
          <w:ilvl w:val="0"/>
          <w:numId w:val="25"/>
        </w:numPr>
        <w:spacing w:after="56"/>
        <w:rPr>
          <w:sz w:val="22"/>
          <w:szCs w:val="22"/>
        </w:rPr>
      </w:pPr>
      <w:r>
        <w:rPr>
          <w:sz w:val="22"/>
          <w:szCs w:val="22"/>
        </w:rPr>
        <w:t xml:space="preserve">In the document, drag-select the highlighted text you want to erase. </w:t>
      </w:r>
    </w:p>
    <w:p w14:paraId="025D5996" w14:textId="6F83E33B" w:rsidR="003A22E1" w:rsidRPr="00005B37" w:rsidRDefault="003A22E1" w:rsidP="003A22E1">
      <w:pPr>
        <w:pStyle w:val="Default"/>
        <w:numPr>
          <w:ilvl w:val="0"/>
          <w:numId w:val="25"/>
        </w:numPr>
        <w:rPr>
          <w:sz w:val="22"/>
          <w:szCs w:val="22"/>
        </w:rPr>
      </w:pPr>
      <w:r>
        <w:rPr>
          <w:sz w:val="22"/>
          <w:szCs w:val="22"/>
        </w:rPr>
        <w:t xml:space="preserve">When you are done, click the </w:t>
      </w:r>
      <w:r>
        <w:rPr>
          <w:b/>
          <w:bCs/>
          <w:sz w:val="22"/>
          <w:szCs w:val="22"/>
        </w:rPr>
        <w:t xml:space="preserve">Select Text </w:t>
      </w:r>
      <w:r>
        <w:rPr>
          <w:sz w:val="22"/>
          <w:szCs w:val="22"/>
        </w:rPr>
        <w:t xml:space="preserve">button to end the erase function. </w:t>
      </w:r>
    </w:p>
    <w:p w14:paraId="5242769B" w14:textId="77777777" w:rsidR="003A22E1" w:rsidRDefault="003A22E1" w:rsidP="003A22E1">
      <w:pPr>
        <w:pStyle w:val="Heading5"/>
      </w:pPr>
      <w:r>
        <w:t>To</w:t>
      </w:r>
      <w:r w:rsidRPr="006F5833">
        <w:rPr>
          <w:rStyle w:val="Strong"/>
        </w:rPr>
        <w:t xml:space="preserve"> save</w:t>
      </w:r>
      <w:r>
        <w:t xml:space="preserve"> highlights: </w:t>
      </w:r>
    </w:p>
    <w:p w14:paraId="5ACCEB1B" w14:textId="71EDC960" w:rsidR="003A22E1" w:rsidRDefault="003A22E1" w:rsidP="003A22E1">
      <w:pPr>
        <w:pStyle w:val="Default"/>
        <w:numPr>
          <w:ilvl w:val="0"/>
          <w:numId w:val="26"/>
        </w:numPr>
        <w:rPr>
          <w:sz w:val="22"/>
          <w:szCs w:val="22"/>
        </w:rPr>
      </w:pPr>
      <w:r>
        <w:rPr>
          <w:sz w:val="22"/>
          <w:szCs w:val="22"/>
        </w:rPr>
        <w:t xml:space="preserve">After highlighting, navigate to another page or click the </w:t>
      </w:r>
      <w:r>
        <w:rPr>
          <w:b/>
          <w:bCs/>
          <w:sz w:val="22"/>
          <w:szCs w:val="22"/>
        </w:rPr>
        <w:t xml:space="preserve">Back to Library </w:t>
      </w:r>
      <w:r>
        <w:rPr>
          <w:sz w:val="22"/>
          <w:szCs w:val="22"/>
        </w:rPr>
        <w:t>button</w:t>
      </w:r>
      <w:r w:rsidR="00070989">
        <w:rPr>
          <w:sz w:val="22"/>
          <w:szCs w:val="22"/>
        </w:rPr>
        <w:t xml:space="preserve"> which will save your </w:t>
      </w:r>
      <w:r w:rsidR="00070989" w:rsidRPr="00070989">
        <w:rPr>
          <w:sz w:val="22"/>
          <w:szCs w:val="22"/>
        </w:rPr>
        <w:t>highlights</w:t>
      </w:r>
      <w:r>
        <w:rPr>
          <w:sz w:val="22"/>
          <w:szCs w:val="22"/>
        </w:rPr>
        <w:t>.</w:t>
      </w:r>
    </w:p>
    <w:p w14:paraId="1D42E471" w14:textId="00EB6A6D" w:rsidR="003A22E1" w:rsidRPr="003A22E1" w:rsidRDefault="003A22E1" w:rsidP="003A22E1">
      <w:pPr>
        <w:pStyle w:val="Default"/>
        <w:numPr>
          <w:ilvl w:val="0"/>
          <w:numId w:val="26"/>
        </w:numPr>
        <w:rPr>
          <w:sz w:val="22"/>
          <w:szCs w:val="22"/>
        </w:rPr>
      </w:pPr>
      <w:r w:rsidRPr="003A22E1">
        <w:rPr>
          <w:sz w:val="22"/>
          <w:szCs w:val="22"/>
        </w:rPr>
        <w:t>Do not close the browser or leave the firefly website, otherwise, you may lose the highlights for the session.</w:t>
      </w:r>
    </w:p>
    <w:p w14:paraId="5D765148" w14:textId="77777777" w:rsidR="003A22E1" w:rsidRDefault="003A22E1" w:rsidP="003A22E1">
      <w:pPr>
        <w:pStyle w:val="Heading5"/>
      </w:pPr>
      <w:r>
        <w:t xml:space="preserve"> Notes about saving highlights: </w:t>
      </w:r>
    </w:p>
    <w:p w14:paraId="24F2E664" w14:textId="4F96C071" w:rsidR="00005B37" w:rsidRPr="00005B37" w:rsidRDefault="003A22E1" w:rsidP="00005B37">
      <w:pPr>
        <w:pStyle w:val="Default"/>
        <w:spacing w:after="30"/>
        <w:rPr>
          <w:sz w:val="22"/>
          <w:szCs w:val="22"/>
        </w:rPr>
      </w:pPr>
      <w:r>
        <w:rPr>
          <w:sz w:val="22"/>
          <w:szCs w:val="22"/>
        </w:rPr>
        <w:t xml:space="preserve">In </w:t>
      </w:r>
      <w:r>
        <w:rPr>
          <w:i/>
          <w:iCs/>
          <w:sz w:val="22"/>
          <w:szCs w:val="22"/>
        </w:rPr>
        <w:t>firefly</w:t>
      </w:r>
      <w:r>
        <w:rPr>
          <w:sz w:val="22"/>
          <w:szCs w:val="22"/>
        </w:rPr>
        <w:t xml:space="preserve">, you can view highlights that were added to a .KES document in Kurzweil 3000. Be sure to save the document to the Library from Kurzweil 3000 after you add or change the highlights. Highlighting added in </w:t>
      </w:r>
      <w:r>
        <w:rPr>
          <w:i/>
          <w:iCs/>
          <w:sz w:val="22"/>
          <w:szCs w:val="22"/>
        </w:rPr>
        <w:t xml:space="preserve">firefly </w:t>
      </w:r>
      <w:r w:rsidRPr="003F1D28">
        <w:t>will not display</w:t>
      </w:r>
      <w:r>
        <w:rPr>
          <w:sz w:val="22"/>
          <w:szCs w:val="22"/>
        </w:rPr>
        <w:t xml:space="preserve"> when you open that document in Kurzweil 3000. </w:t>
      </w:r>
    </w:p>
    <w:p w14:paraId="157D5735" w14:textId="11A437DE" w:rsidR="00005B37" w:rsidRDefault="00005B37" w:rsidP="00005B37">
      <w:pPr>
        <w:pStyle w:val="Heading2"/>
        <w:rPr>
          <w:lang w:val="en-US"/>
        </w:rPr>
      </w:pPr>
      <w:r>
        <w:rPr>
          <w:lang w:val="en-US"/>
        </w:rPr>
        <w:t xml:space="preserve">Firefly K3000 Mobile App </w:t>
      </w:r>
      <w:r>
        <w:rPr>
          <w:noProof/>
          <w:lang w:val="en-US" w:eastAsia="en-US"/>
        </w:rPr>
        <w:drawing>
          <wp:inline distT="0" distB="0" distL="0" distR="0" wp14:anchorId="6BFB0B69" wp14:editId="2B7F0EE9">
            <wp:extent cx="470535" cy="476441"/>
            <wp:effectExtent l="0" t="0" r="12065" b="6350"/>
            <wp:docPr id="2" name="Picture 2" descr="Firefly K3000 mobile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5-11-29%20at%203.42.31%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44" cy="488500"/>
                    </a:xfrm>
                    <a:prstGeom prst="rect">
                      <a:avLst/>
                    </a:prstGeom>
                    <a:noFill/>
                    <a:ln>
                      <a:noFill/>
                    </a:ln>
                  </pic:spPr>
                </pic:pic>
              </a:graphicData>
            </a:graphic>
          </wp:inline>
        </w:drawing>
      </w:r>
    </w:p>
    <w:p w14:paraId="55BB628D" w14:textId="5C5ABF51" w:rsidR="00005B37" w:rsidRDefault="00005B37" w:rsidP="00005B37">
      <w:pPr>
        <w:rPr>
          <w:lang w:eastAsia="x-none" w:bidi="ar-SA"/>
        </w:rPr>
      </w:pPr>
      <w:r>
        <w:rPr>
          <w:lang w:eastAsia="x-none" w:bidi="ar-SA"/>
        </w:rPr>
        <w:t>Use limited reader features of Kurzweil 3000 on yo</w:t>
      </w:r>
      <w:r w:rsidRPr="00CE0833">
        <w:rPr>
          <w:lang w:eastAsia="x-none" w:bidi="ar-SA"/>
        </w:rPr>
        <w:t>ur IOS</w:t>
      </w:r>
      <w:r>
        <w:rPr>
          <w:lang w:eastAsia="x-none" w:bidi="ar-SA"/>
        </w:rPr>
        <w:t xml:space="preserve"> mobile device. Download the free Firefly app from the iTunes store at the following link: </w:t>
      </w:r>
    </w:p>
    <w:p w14:paraId="10C0955D" w14:textId="5D3A7053" w:rsidR="00005B37" w:rsidRDefault="002F28C9" w:rsidP="00005B37">
      <w:hyperlink r:id="rId33" w:history="1">
        <w:r w:rsidR="00005B37">
          <w:rPr>
            <w:rStyle w:val="Hyperlink"/>
          </w:rPr>
          <w:t>Apple iTunes Firefly App (https://itunes.apple.com/us/app/firefly-k3000/id535277727?mt=8)</w:t>
        </w:r>
      </w:hyperlink>
    </w:p>
    <w:p w14:paraId="472ED7F8" w14:textId="77777777" w:rsidR="00005B37" w:rsidRDefault="00005B37" w:rsidP="00005B37">
      <w:pPr>
        <w:rPr>
          <w:lang w:eastAsia="x-none" w:bidi="ar-SA"/>
        </w:rPr>
      </w:pPr>
      <w:r>
        <w:rPr>
          <w:lang w:eastAsia="x-none" w:bidi="ar-SA"/>
        </w:rPr>
        <w:t xml:space="preserve"> Find a detailed user guide from Kurzweil at the following link: </w:t>
      </w:r>
    </w:p>
    <w:p w14:paraId="2E4466CB" w14:textId="637A8606" w:rsidR="003A22E1" w:rsidRDefault="002F28C9" w:rsidP="00005B37">
      <w:pPr>
        <w:rPr>
          <w:lang w:bidi="ar-SA"/>
        </w:rPr>
      </w:pPr>
      <w:hyperlink r:id="rId34" w:history="1">
        <w:r w:rsidR="00005B37">
          <w:rPr>
            <w:rStyle w:val="Hyperlink"/>
          </w:rPr>
          <w:t>Kurzweil Firefly App User Guide (http://www.kurzweiledu.com/files/firefly/Using_Firefly_on_an_iPad.pdf)</w:t>
        </w:r>
      </w:hyperlink>
    </w:p>
    <w:p w14:paraId="37BA268A" w14:textId="77777777" w:rsidR="00697D90" w:rsidRDefault="00697D90" w:rsidP="00697D90">
      <w:pPr>
        <w:pStyle w:val="Heading1"/>
      </w:pPr>
      <w:r w:rsidRPr="00972287">
        <w:t>Program Manufacturer Contact Info</w:t>
      </w:r>
    </w:p>
    <w:p w14:paraId="7B655D29" w14:textId="77777777" w:rsidR="00203767" w:rsidRDefault="00203767" w:rsidP="00697D90">
      <w:r>
        <w:t>Cambium Learning Technologies</w:t>
      </w:r>
    </w:p>
    <w:p w14:paraId="7AB3F6B6" w14:textId="77777777" w:rsidR="00697D90" w:rsidRDefault="00995CE8" w:rsidP="00697D90">
      <w:r>
        <w:t>Kurzweil Educational Systems</w:t>
      </w:r>
    </w:p>
    <w:p w14:paraId="650C9808" w14:textId="6B28A77E" w:rsidR="00995CE8" w:rsidRDefault="00E53AC2">
      <w:r>
        <w:t xml:space="preserve">Phone Number: </w:t>
      </w:r>
      <w:r w:rsidR="00995CE8">
        <w:t>800-894-5374</w:t>
      </w:r>
      <w:r>
        <w:t xml:space="preserve">; </w:t>
      </w:r>
      <w:r w:rsidR="0034124D">
        <w:t>Outside of US and Canada: +1-508-315-6</w:t>
      </w:r>
      <w:r>
        <w:t>600</w:t>
      </w:r>
    </w:p>
    <w:p w14:paraId="2F3144BF" w14:textId="3A04B6D0" w:rsidR="00B447A1" w:rsidRPr="0098052A" w:rsidRDefault="00E53AC2">
      <w:pPr>
        <w:rPr>
          <w:lang w:val="de-DE"/>
        </w:rPr>
      </w:pPr>
      <w:r w:rsidRPr="0098052A">
        <w:rPr>
          <w:lang w:val="de-DE"/>
        </w:rPr>
        <w:t xml:space="preserve">Website: </w:t>
      </w:r>
      <w:hyperlink r:id="rId35" w:history="1">
        <w:r w:rsidR="00A93C78" w:rsidRPr="00A93C78">
          <w:rPr>
            <w:rStyle w:val="Hyperlink"/>
            <w:lang w:val="de-DE"/>
          </w:rPr>
          <w:t>Website for Kurzweil (https://www.kurzweiledu.com/products/k3000-mac.html)</w:t>
        </w:r>
      </w:hyperlink>
      <w:r w:rsidR="00A93C78">
        <w:rPr>
          <w:lang w:val="de-DE"/>
        </w:rPr>
        <w:t xml:space="preserve"> </w:t>
      </w:r>
    </w:p>
    <w:p w14:paraId="10272510" w14:textId="77777777" w:rsidR="0086241F" w:rsidRPr="00B447A1" w:rsidRDefault="00697D90" w:rsidP="00B447A1">
      <w:pPr>
        <w:pStyle w:val="Heading2"/>
        <w:rPr>
          <w:lang w:val="en-US"/>
        </w:rPr>
      </w:pPr>
      <w:r>
        <w:t>Cost of the product</w:t>
      </w:r>
    </w:p>
    <w:p w14:paraId="48C589D7" w14:textId="77777777" w:rsidR="00E53AC2" w:rsidRDefault="00E53AC2">
      <w:r>
        <w:t xml:space="preserve">Cost: </w:t>
      </w:r>
      <w:r w:rsidR="00CE7CAB">
        <w:t>$1395 at the time</w:t>
      </w:r>
      <w:r>
        <w:t xml:space="preserve"> of this quick start publication date</w:t>
      </w:r>
      <w:r w:rsidR="00B447A1">
        <w:t>.</w:t>
      </w:r>
      <w:r>
        <w:t xml:space="preserve"> </w:t>
      </w:r>
    </w:p>
    <w:p w14:paraId="5D45CB54" w14:textId="77777777" w:rsidR="00CE7CAB" w:rsidRDefault="00B447A1">
      <w:r>
        <w:t>(Students registered with the ATRC may be able to use Kurzweil on their home computers through our site license while they are students at CSU.)</w:t>
      </w:r>
    </w:p>
    <w:p w14:paraId="599647A1" w14:textId="77777777" w:rsidR="000031C3" w:rsidRPr="000031C3" w:rsidRDefault="000031C3" w:rsidP="000031C3">
      <w:pPr>
        <w:rPr>
          <w:lang w:eastAsia="x-none" w:bidi="ar-SA"/>
        </w:rPr>
      </w:pPr>
    </w:p>
    <w:sectPr w:rsidR="000031C3" w:rsidRPr="000031C3">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4B43C" w14:textId="77777777" w:rsidR="007C464C" w:rsidRDefault="007C464C" w:rsidP="009567A0">
      <w:pPr>
        <w:spacing w:after="0" w:line="240" w:lineRule="auto"/>
      </w:pPr>
      <w:r>
        <w:separator/>
      </w:r>
    </w:p>
  </w:endnote>
  <w:endnote w:type="continuationSeparator" w:id="0">
    <w:p w14:paraId="78B16559" w14:textId="77777777" w:rsidR="007C464C" w:rsidRDefault="007C464C"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65D9" w14:textId="77777777" w:rsidR="0004749C" w:rsidRPr="009567A0" w:rsidRDefault="0004749C" w:rsidP="009567A0">
    <w:pPr>
      <w:pStyle w:val="Footer"/>
      <w:pBdr>
        <w:top w:val="single" w:sz="24" w:space="5" w:color="9BBB59"/>
      </w:pBdr>
      <w:rPr>
        <w:rFonts w:ascii="Tahoma" w:hAnsi="Tahoma" w:cs="Tahoma"/>
        <w:i/>
        <w:color w:val="969696"/>
        <w:sz w:val="16"/>
        <w:szCs w:val="16"/>
      </w:rPr>
    </w:pPr>
    <w:r w:rsidRPr="009567A0">
      <w:rPr>
        <w:rFonts w:ascii="Tahoma" w:hAnsi="Tahoma" w:cs="Tahoma"/>
        <w:i/>
        <w:iCs/>
        <w:color w:val="969696"/>
        <w:sz w:val="16"/>
        <w:szCs w:val="16"/>
      </w:rPr>
      <w:t>Assistive Technology Resource Center</w:t>
    </w:r>
    <w:r w:rsidRPr="009567A0">
      <w:rPr>
        <w:rFonts w:ascii="Tahoma" w:hAnsi="Tahoma" w:cs="Tahoma"/>
        <w:i/>
        <w:iCs/>
        <w:color w:val="969696"/>
        <w:sz w:val="16"/>
        <w:szCs w:val="16"/>
      </w:rPr>
      <w:tab/>
    </w:r>
    <w:r w:rsidRPr="009567A0">
      <w:rPr>
        <w:rFonts w:ascii="Tahoma" w:hAnsi="Tahoma" w:cs="Tahoma"/>
        <w:i/>
        <w:iCs/>
        <w:color w:val="969696"/>
        <w:sz w:val="16"/>
        <w:szCs w:val="16"/>
      </w:rPr>
      <w:tab/>
    </w:r>
    <w:r>
      <w:rPr>
        <w:rFonts w:ascii="Tahoma" w:hAnsi="Tahoma" w:cs="Tahoma"/>
        <w:i/>
        <w:iCs/>
        <w:color w:val="969696"/>
        <w:sz w:val="16"/>
        <w:szCs w:val="16"/>
      </w:rPr>
      <w:t>Jacob Sunder</w:t>
    </w:r>
  </w:p>
  <w:p w14:paraId="5EF5F4C5" w14:textId="77777777" w:rsidR="0004749C" w:rsidRPr="009567A0" w:rsidRDefault="0004749C" w:rsidP="009567A0">
    <w:pPr>
      <w:pStyle w:val="Footer"/>
      <w:pBdr>
        <w:top w:val="single" w:sz="24" w:space="5" w:color="9BBB59"/>
      </w:pBdr>
      <w:rPr>
        <w:rFonts w:ascii="Tahoma" w:hAnsi="Tahoma" w:cs="Tahoma"/>
        <w:i/>
        <w:color w:val="969696"/>
        <w:sz w:val="16"/>
        <w:szCs w:val="16"/>
      </w:rPr>
    </w:pPr>
    <w:r w:rsidRPr="009567A0">
      <w:rPr>
        <w:rFonts w:ascii="Tahoma" w:hAnsi="Tahoma" w:cs="Tahoma"/>
        <w:i/>
        <w:iCs/>
        <w:color w:val="969696"/>
        <w:sz w:val="16"/>
        <w:szCs w:val="16"/>
      </w:rPr>
      <w:t>Colorado State University</w:t>
    </w:r>
    <w:r w:rsidRPr="009567A0">
      <w:rPr>
        <w:rFonts w:ascii="Tahoma" w:hAnsi="Tahoma" w:cs="Tahoma"/>
        <w:color w:val="969696"/>
        <w:sz w:val="16"/>
        <w:szCs w:val="16"/>
      </w:rPr>
      <w:tab/>
    </w:r>
    <w:r w:rsidRPr="009567A0">
      <w:rPr>
        <w:rFonts w:ascii="Tahoma" w:hAnsi="Tahoma" w:cs="Tahoma"/>
        <w:color w:val="969696"/>
        <w:sz w:val="16"/>
        <w:szCs w:val="16"/>
      </w:rPr>
      <w:tab/>
    </w:r>
    <w:r>
      <w:rPr>
        <w:rFonts w:ascii="Tahoma" w:hAnsi="Tahoma" w:cs="Tahoma"/>
        <w:i/>
        <w:color w:val="969696"/>
        <w:sz w:val="16"/>
        <w:szCs w:val="16"/>
      </w:rPr>
      <w:t>October 2015</w:t>
    </w:r>
  </w:p>
  <w:p w14:paraId="1CBC1996" w14:textId="77777777" w:rsidR="0004749C" w:rsidRPr="009567A0" w:rsidRDefault="0004749C" w:rsidP="009567A0">
    <w:pPr>
      <w:pStyle w:val="Footer"/>
      <w:pBdr>
        <w:top w:val="single" w:sz="24" w:space="5" w:color="9BBB59"/>
      </w:pBdr>
      <w:jc w:val="center"/>
      <w:rPr>
        <w:rFonts w:ascii="Tahoma" w:hAnsi="Tahoma" w:cs="Tahoma"/>
        <w:i/>
        <w:iCs/>
        <w:color w:val="969696"/>
        <w:sz w:val="16"/>
        <w:szCs w:val="16"/>
      </w:rPr>
    </w:pPr>
    <w:r w:rsidRPr="009567A0">
      <w:rPr>
        <w:rFonts w:ascii="Tahoma" w:hAnsi="Tahoma" w:cs="Tahoma"/>
        <w:i/>
        <w:iCs/>
        <w:color w:val="969696"/>
        <w:sz w:val="16"/>
        <w:szCs w:val="16"/>
      </w:rPr>
      <w:t>http://atrc.colostate.edu</w:t>
    </w:r>
  </w:p>
  <w:p w14:paraId="772E582B" w14:textId="77777777" w:rsidR="0004749C" w:rsidRPr="009567A0" w:rsidRDefault="0004749C"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2F28C9">
      <w:rPr>
        <w:rFonts w:ascii="Tahoma" w:hAnsi="Tahoma" w:cs="Tahoma"/>
        <w:noProof/>
        <w:sz w:val="16"/>
        <w:szCs w:val="16"/>
      </w:rPr>
      <w:t>11</w:t>
    </w:r>
    <w:r w:rsidRPr="009567A0">
      <w:rPr>
        <w:rFonts w:ascii="Tahoma" w:hAnsi="Tahoma" w:cs="Tahoma"/>
        <w:sz w:val="16"/>
        <w:szCs w:val="16"/>
      </w:rPr>
      <w:fldChar w:fldCharType="end"/>
    </w:r>
  </w:p>
  <w:p w14:paraId="47F9712B" w14:textId="77777777" w:rsidR="0004749C" w:rsidRDefault="000474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DE887" w14:textId="77777777" w:rsidR="007C464C" w:rsidRDefault="007C464C" w:rsidP="009567A0">
      <w:pPr>
        <w:spacing w:after="0" w:line="240" w:lineRule="auto"/>
      </w:pPr>
      <w:r>
        <w:separator/>
      </w:r>
    </w:p>
  </w:footnote>
  <w:footnote w:type="continuationSeparator" w:id="0">
    <w:p w14:paraId="27B4898E" w14:textId="77777777" w:rsidR="007C464C" w:rsidRDefault="007C464C" w:rsidP="00956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3F95"/>
    <w:multiLevelType w:val="hybridMultilevel"/>
    <w:tmpl w:val="F6B2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D60FE"/>
    <w:multiLevelType w:val="hybridMultilevel"/>
    <w:tmpl w:val="53EA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F3E27"/>
    <w:multiLevelType w:val="hybridMultilevel"/>
    <w:tmpl w:val="56128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86043"/>
    <w:multiLevelType w:val="hybridMultilevel"/>
    <w:tmpl w:val="84F4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D5556"/>
    <w:multiLevelType w:val="hybridMultilevel"/>
    <w:tmpl w:val="07CA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07B79"/>
    <w:multiLevelType w:val="hybridMultilevel"/>
    <w:tmpl w:val="30F6A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521EF"/>
    <w:multiLevelType w:val="hybridMultilevel"/>
    <w:tmpl w:val="2FDA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751C0"/>
    <w:multiLevelType w:val="hybridMultilevel"/>
    <w:tmpl w:val="E7AE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F4E92"/>
    <w:multiLevelType w:val="hybridMultilevel"/>
    <w:tmpl w:val="E4CE6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56ED5"/>
    <w:multiLevelType w:val="hybridMultilevel"/>
    <w:tmpl w:val="2BC23EC8"/>
    <w:lvl w:ilvl="0" w:tplc="564AC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1874DC"/>
    <w:multiLevelType w:val="hybridMultilevel"/>
    <w:tmpl w:val="D51E9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363A9"/>
    <w:multiLevelType w:val="hybridMultilevel"/>
    <w:tmpl w:val="B15ED6F8"/>
    <w:lvl w:ilvl="0" w:tplc="CC2E9BE6">
      <w:start w:val="1"/>
      <w:numFmt w:val="decimal"/>
      <w:lvlText w:val="%1."/>
      <w:lvlJc w:val="left"/>
      <w:pPr>
        <w:ind w:left="1080" w:hanging="360"/>
      </w:pPr>
      <w:rPr>
        <w:rFonts w:hint="default"/>
      </w:rPr>
    </w:lvl>
    <w:lvl w:ilvl="1" w:tplc="7BA6309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E50478"/>
    <w:multiLevelType w:val="hybridMultilevel"/>
    <w:tmpl w:val="1D48A6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F65E7F"/>
    <w:multiLevelType w:val="hybridMultilevel"/>
    <w:tmpl w:val="0F64C8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A04177"/>
    <w:multiLevelType w:val="hybridMultilevel"/>
    <w:tmpl w:val="5C801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1248A9"/>
    <w:multiLevelType w:val="hybridMultilevel"/>
    <w:tmpl w:val="5686D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75703"/>
    <w:multiLevelType w:val="hybridMultilevel"/>
    <w:tmpl w:val="DC949EE0"/>
    <w:lvl w:ilvl="0" w:tplc="0409000F">
      <w:start w:val="1"/>
      <w:numFmt w:val="decimal"/>
      <w:lvlText w:val="%1."/>
      <w:lvlJc w:val="left"/>
      <w:pPr>
        <w:ind w:left="720" w:hanging="360"/>
      </w:pPr>
    </w:lvl>
    <w:lvl w:ilvl="1" w:tplc="8AAA04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A25E29"/>
    <w:multiLevelType w:val="hybridMultilevel"/>
    <w:tmpl w:val="160E5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42008"/>
    <w:multiLevelType w:val="hybridMultilevel"/>
    <w:tmpl w:val="071A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24438"/>
    <w:multiLevelType w:val="hybridMultilevel"/>
    <w:tmpl w:val="C7FC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60BFF"/>
    <w:multiLevelType w:val="hybridMultilevel"/>
    <w:tmpl w:val="160E5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573F9"/>
    <w:multiLevelType w:val="hybridMultilevel"/>
    <w:tmpl w:val="F5EE4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03929"/>
    <w:multiLevelType w:val="hybridMultilevel"/>
    <w:tmpl w:val="4FB2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04048"/>
    <w:multiLevelType w:val="hybridMultilevel"/>
    <w:tmpl w:val="58449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52897"/>
    <w:multiLevelType w:val="hybridMultilevel"/>
    <w:tmpl w:val="CEECB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86612"/>
    <w:multiLevelType w:val="hybridMultilevel"/>
    <w:tmpl w:val="DC949EE0"/>
    <w:lvl w:ilvl="0" w:tplc="0409000F">
      <w:start w:val="1"/>
      <w:numFmt w:val="decimal"/>
      <w:lvlText w:val="%1."/>
      <w:lvlJc w:val="left"/>
      <w:pPr>
        <w:ind w:left="720" w:hanging="360"/>
      </w:pPr>
    </w:lvl>
    <w:lvl w:ilvl="1" w:tplc="8AAA04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45BD4"/>
    <w:multiLevelType w:val="hybridMultilevel"/>
    <w:tmpl w:val="1FC2B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218C9"/>
    <w:multiLevelType w:val="hybridMultilevel"/>
    <w:tmpl w:val="B1AC8D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53B42"/>
    <w:multiLevelType w:val="hybridMultilevel"/>
    <w:tmpl w:val="14F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F6389"/>
    <w:multiLevelType w:val="hybridMultilevel"/>
    <w:tmpl w:val="A7FC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F2C76"/>
    <w:multiLevelType w:val="hybridMultilevel"/>
    <w:tmpl w:val="7DFE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72274"/>
    <w:multiLevelType w:val="hybridMultilevel"/>
    <w:tmpl w:val="23E2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4"/>
  </w:num>
  <w:num w:numId="3">
    <w:abstractNumId w:val="18"/>
  </w:num>
  <w:num w:numId="4">
    <w:abstractNumId w:val="29"/>
  </w:num>
  <w:num w:numId="5">
    <w:abstractNumId w:val="19"/>
  </w:num>
  <w:num w:numId="6">
    <w:abstractNumId w:val="31"/>
  </w:num>
  <w:num w:numId="7">
    <w:abstractNumId w:val="3"/>
  </w:num>
  <w:num w:numId="8">
    <w:abstractNumId w:val="27"/>
  </w:num>
  <w:num w:numId="9">
    <w:abstractNumId w:val="28"/>
  </w:num>
  <w:num w:numId="10">
    <w:abstractNumId w:val="12"/>
  </w:num>
  <w:num w:numId="11">
    <w:abstractNumId w:val="1"/>
  </w:num>
  <w:num w:numId="12">
    <w:abstractNumId w:val="2"/>
  </w:num>
  <w:num w:numId="13">
    <w:abstractNumId w:val="5"/>
  </w:num>
  <w:num w:numId="14">
    <w:abstractNumId w:val="8"/>
  </w:num>
  <w:num w:numId="15">
    <w:abstractNumId w:val="10"/>
  </w:num>
  <w:num w:numId="16">
    <w:abstractNumId w:val="17"/>
  </w:num>
  <w:num w:numId="17">
    <w:abstractNumId w:val="9"/>
  </w:num>
  <w:num w:numId="18">
    <w:abstractNumId w:val="11"/>
  </w:num>
  <w:num w:numId="19">
    <w:abstractNumId w:val="14"/>
  </w:num>
  <w:num w:numId="20">
    <w:abstractNumId w:val="23"/>
  </w:num>
  <w:num w:numId="21">
    <w:abstractNumId w:val="15"/>
  </w:num>
  <w:num w:numId="22">
    <w:abstractNumId w:val="20"/>
  </w:num>
  <w:num w:numId="23">
    <w:abstractNumId w:val="25"/>
  </w:num>
  <w:num w:numId="24">
    <w:abstractNumId w:val="16"/>
  </w:num>
  <w:num w:numId="25">
    <w:abstractNumId w:val="13"/>
  </w:num>
  <w:num w:numId="26">
    <w:abstractNumId w:val="4"/>
  </w:num>
  <w:num w:numId="27">
    <w:abstractNumId w:val="26"/>
  </w:num>
  <w:num w:numId="28">
    <w:abstractNumId w:val="21"/>
  </w:num>
  <w:num w:numId="29">
    <w:abstractNumId w:val="0"/>
  </w:num>
  <w:num w:numId="30">
    <w:abstractNumId w:val="30"/>
  </w:num>
  <w:num w:numId="31">
    <w:abstractNumId w:val="7"/>
  </w:num>
  <w:num w:numId="32">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A0"/>
    <w:rsid w:val="000031C3"/>
    <w:rsid w:val="00005672"/>
    <w:rsid w:val="00005B37"/>
    <w:rsid w:val="00033576"/>
    <w:rsid w:val="00040933"/>
    <w:rsid w:val="00041448"/>
    <w:rsid w:val="00045728"/>
    <w:rsid w:val="0004749C"/>
    <w:rsid w:val="00057742"/>
    <w:rsid w:val="00057747"/>
    <w:rsid w:val="000635ED"/>
    <w:rsid w:val="00070989"/>
    <w:rsid w:val="0007728A"/>
    <w:rsid w:val="000B087D"/>
    <w:rsid w:val="000E5D41"/>
    <w:rsid w:val="000F6272"/>
    <w:rsid w:val="00107757"/>
    <w:rsid w:val="00151F59"/>
    <w:rsid w:val="00152331"/>
    <w:rsid w:val="00153955"/>
    <w:rsid w:val="001808E0"/>
    <w:rsid w:val="00181A67"/>
    <w:rsid w:val="001A4430"/>
    <w:rsid w:val="001A468F"/>
    <w:rsid w:val="001A5AF0"/>
    <w:rsid w:val="001A65B6"/>
    <w:rsid w:val="001B33E6"/>
    <w:rsid w:val="001B6F3F"/>
    <w:rsid w:val="001F6489"/>
    <w:rsid w:val="00203143"/>
    <w:rsid w:val="00203767"/>
    <w:rsid w:val="002076CC"/>
    <w:rsid w:val="002121AB"/>
    <w:rsid w:val="00213720"/>
    <w:rsid w:val="0022016C"/>
    <w:rsid w:val="00246D2A"/>
    <w:rsid w:val="00252880"/>
    <w:rsid w:val="00264059"/>
    <w:rsid w:val="00277122"/>
    <w:rsid w:val="002832AF"/>
    <w:rsid w:val="002A6DFF"/>
    <w:rsid w:val="002B5CD4"/>
    <w:rsid w:val="002B7193"/>
    <w:rsid w:val="002C0A24"/>
    <w:rsid w:val="002C57A1"/>
    <w:rsid w:val="002D079B"/>
    <w:rsid w:val="002D50B3"/>
    <w:rsid w:val="002E3839"/>
    <w:rsid w:val="002F28C9"/>
    <w:rsid w:val="00325A3F"/>
    <w:rsid w:val="0034124D"/>
    <w:rsid w:val="00342564"/>
    <w:rsid w:val="003457E0"/>
    <w:rsid w:val="00360B34"/>
    <w:rsid w:val="00360BB8"/>
    <w:rsid w:val="00360C08"/>
    <w:rsid w:val="00386BF0"/>
    <w:rsid w:val="003A1ECB"/>
    <w:rsid w:val="003A22E1"/>
    <w:rsid w:val="003B41BB"/>
    <w:rsid w:val="003C3CF5"/>
    <w:rsid w:val="003C7562"/>
    <w:rsid w:val="003F1D28"/>
    <w:rsid w:val="003F3A32"/>
    <w:rsid w:val="003F5C22"/>
    <w:rsid w:val="004202DD"/>
    <w:rsid w:val="00442DE2"/>
    <w:rsid w:val="00443EDE"/>
    <w:rsid w:val="00451C3E"/>
    <w:rsid w:val="00455ED3"/>
    <w:rsid w:val="004648EF"/>
    <w:rsid w:val="004702F4"/>
    <w:rsid w:val="004736D1"/>
    <w:rsid w:val="00484267"/>
    <w:rsid w:val="004A42E2"/>
    <w:rsid w:val="004A5325"/>
    <w:rsid w:val="004B02CF"/>
    <w:rsid w:val="004C000E"/>
    <w:rsid w:val="004C0E4B"/>
    <w:rsid w:val="004C11FD"/>
    <w:rsid w:val="004C53D9"/>
    <w:rsid w:val="004C7B84"/>
    <w:rsid w:val="004D7EDC"/>
    <w:rsid w:val="00501025"/>
    <w:rsid w:val="00505FCF"/>
    <w:rsid w:val="00521C7E"/>
    <w:rsid w:val="00523259"/>
    <w:rsid w:val="00530A91"/>
    <w:rsid w:val="00531CF8"/>
    <w:rsid w:val="00537698"/>
    <w:rsid w:val="005460E3"/>
    <w:rsid w:val="00561A39"/>
    <w:rsid w:val="00567120"/>
    <w:rsid w:val="00572574"/>
    <w:rsid w:val="005864D7"/>
    <w:rsid w:val="00594DA8"/>
    <w:rsid w:val="005A69CA"/>
    <w:rsid w:val="005A7CAE"/>
    <w:rsid w:val="005B4BC7"/>
    <w:rsid w:val="005B4E97"/>
    <w:rsid w:val="005B5F15"/>
    <w:rsid w:val="005C13DD"/>
    <w:rsid w:val="005C283B"/>
    <w:rsid w:val="005D6856"/>
    <w:rsid w:val="005E04F4"/>
    <w:rsid w:val="005E7A31"/>
    <w:rsid w:val="005F09C7"/>
    <w:rsid w:val="0060513B"/>
    <w:rsid w:val="00611CEE"/>
    <w:rsid w:val="006163D0"/>
    <w:rsid w:val="00625F6E"/>
    <w:rsid w:val="00631CF7"/>
    <w:rsid w:val="006624A1"/>
    <w:rsid w:val="00662F8D"/>
    <w:rsid w:val="0066357F"/>
    <w:rsid w:val="00667936"/>
    <w:rsid w:val="00681980"/>
    <w:rsid w:val="00690029"/>
    <w:rsid w:val="00690ADA"/>
    <w:rsid w:val="00693919"/>
    <w:rsid w:val="00697D90"/>
    <w:rsid w:val="006C0321"/>
    <w:rsid w:val="006C0DCF"/>
    <w:rsid w:val="006D4051"/>
    <w:rsid w:val="006E5812"/>
    <w:rsid w:val="006F5833"/>
    <w:rsid w:val="007012BF"/>
    <w:rsid w:val="007055DB"/>
    <w:rsid w:val="00716AE5"/>
    <w:rsid w:val="00721A1F"/>
    <w:rsid w:val="0072257E"/>
    <w:rsid w:val="0074473F"/>
    <w:rsid w:val="00757EBC"/>
    <w:rsid w:val="007666E9"/>
    <w:rsid w:val="00770377"/>
    <w:rsid w:val="007727EE"/>
    <w:rsid w:val="007815F2"/>
    <w:rsid w:val="00795012"/>
    <w:rsid w:val="007C464C"/>
    <w:rsid w:val="007C6E55"/>
    <w:rsid w:val="007E6A14"/>
    <w:rsid w:val="007F070F"/>
    <w:rsid w:val="007F65B8"/>
    <w:rsid w:val="00831CF6"/>
    <w:rsid w:val="0086241F"/>
    <w:rsid w:val="00862E7C"/>
    <w:rsid w:val="0088414B"/>
    <w:rsid w:val="008A4086"/>
    <w:rsid w:val="008C1DF6"/>
    <w:rsid w:val="008D289A"/>
    <w:rsid w:val="008F4667"/>
    <w:rsid w:val="008F484D"/>
    <w:rsid w:val="0090597F"/>
    <w:rsid w:val="0094477A"/>
    <w:rsid w:val="00952A5F"/>
    <w:rsid w:val="009567A0"/>
    <w:rsid w:val="00956BF3"/>
    <w:rsid w:val="00960A0A"/>
    <w:rsid w:val="00961219"/>
    <w:rsid w:val="00972287"/>
    <w:rsid w:val="00975C04"/>
    <w:rsid w:val="0098052A"/>
    <w:rsid w:val="00981E41"/>
    <w:rsid w:val="00984E22"/>
    <w:rsid w:val="00990ABE"/>
    <w:rsid w:val="00995CE8"/>
    <w:rsid w:val="009C03AC"/>
    <w:rsid w:val="009C4E2B"/>
    <w:rsid w:val="009D5F1A"/>
    <w:rsid w:val="00A02FC6"/>
    <w:rsid w:val="00A50DFF"/>
    <w:rsid w:val="00A52243"/>
    <w:rsid w:val="00A558E5"/>
    <w:rsid w:val="00A6710C"/>
    <w:rsid w:val="00A87F39"/>
    <w:rsid w:val="00A93C78"/>
    <w:rsid w:val="00A9619C"/>
    <w:rsid w:val="00AA21A1"/>
    <w:rsid w:val="00AA4E7C"/>
    <w:rsid w:val="00AB2E34"/>
    <w:rsid w:val="00AB4960"/>
    <w:rsid w:val="00AB744E"/>
    <w:rsid w:val="00AD241C"/>
    <w:rsid w:val="00AE13C4"/>
    <w:rsid w:val="00AF64EA"/>
    <w:rsid w:val="00B00B7A"/>
    <w:rsid w:val="00B023E3"/>
    <w:rsid w:val="00B30B76"/>
    <w:rsid w:val="00B447A1"/>
    <w:rsid w:val="00B52743"/>
    <w:rsid w:val="00B8014A"/>
    <w:rsid w:val="00BA0741"/>
    <w:rsid w:val="00BA12A3"/>
    <w:rsid w:val="00BA734C"/>
    <w:rsid w:val="00BB12BD"/>
    <w:rsid w:val="00BB196B"/>
    <w:rsid w:val="00BE4A72"/>
    <w:rsid w:val="00C109E0"/>
    <w:rsid w:val="00C24B9B"/>
    <w:rsid w:val="00C42249"/>
    <w:rsid w:val="00C446D4"/>
    <w:rsid w:val="00C61625"/>
    <w:rsid w:val="00C80086"/>
    <w:rsid w:val="00C853D4"/>
    <w:rsid w:val="00CB26CD"/>
    <w:rsid w:val="00CB464F"/>
    <w:rsid w:val="00CB7F7F"/>
    <w:rsid w:val="00CC0216"/>
    <w:rsid w:val="00CC790B"/>
    <w:rsid w:val="00CD09D0"/>
    <w:rsid w:val="00CE0833"/>
    <w:rsid w:val="00CE3376"/>
    <w:rsid w:val="00CE7CAB"/>
    <w:rsid w:val="00CF6718"/>
    <w:rsid w:val="00D00792"/>
    <w:rsid w:val="00D00BDE"/>
    <w:rsid w:val="00D045FD"/>
    <w:rsid w:val="00D21494"/>
    <w:rsid w:val="00D21954"/>
    <w:rsid w:val="00D26B20"/>
    <w:rsid w:val="00D365AA"/>
    <w:rsid w:val="00D42D64"/>
    <w:rsid w:val="00DD6A1A"/>
    <w:rsid w:val="00DD7057"/>
    <w:rsid w:val="00E16637"/>
    <w:rsid w:val="00E240AD"/>
    <w:rsid w:val="00E2581E"/>
    <w:rsid w:val="00E32717"/>
    <w:rsid w:val="00E53AC2"/>
    <w:rsid w:val="00E53AE5"/>
    <w:rsid w:val="00E57EC6"/>
    <w:rsid w:val="00E7734D"/>
    <w:rsid w:val="00E811A9"/>
    <w:rsid w:val="00E8493E"/>
    <w:rsid w:val="00EC29C4"/>
    <w:rsid w:val="00EC394D"/>
    <w:rsid w:val="00EC41E7"/>
    <w:rsid w:val="00EE008A"/>
    <w:rsid w:val="00EE1C2F"/>
    <w:rsid w:val="00F20E49"/>
    <w:rsid w:val="00F23A63"/>
    <w:rsid w:val="00F247ED"/>
    <w:rsid w:val="00F36C99"/>
    <w:rsid w:val="00F4016D"/>
    <w:rsid w:val="00F40DEA"/>
    <w:rsid w:val="00F446D7"/>
    <w:rsid w:val="00F46F44"/>
    <w:rsid w:val="00F53936"/>
    <w:rsid w:val="00FD17EF"/>
    <w:rsid w:val="00FD3B53"/>
    <w:rsid w:val="00FE4308"/>
    <w:rsid w:val="00FF013A"/>
    <w:rsid w:val="00FF0C4E"/>
    <w:rsid w:val="00FF4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65B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697D90"/>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697D90"/>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unhideWhenUsed/>
    <w:qFormat/>
    <w:rsid w:val="00BB196B"/>
    <w:pPr>
      <w:keepNext/>
      <w:keepLines/>
      <w:spacing w:before="200" w:after="0"/>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unhideWhenUsed/>
    <w:qFormat/>
    <w:rsid w:val="00F23A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4B9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F5C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697D90"/>
    <w:rPr>
      <w:rFonts w:ascii="Cambria" w:eastAsia="Times New Roman" w:hAnsi="Cambria"/>
      <w:b/>
      <w:bCs/>
      <w:color w:val="365F91"/>
      <w:sz w:val="28"/>
      <w:szCs w:val="28"/>
      <w:lang w:val="x-none" w:eastAsia="x-none"/>
    </w:rPr>
  </w:style>
  <w:style w:type="character" w:customStyle="1" w:styleId="Heading2Char">
    <w:name w:val="Heading 2 Char"/>
    <w:basedOn w:val="DefaultParagraphFont"/>
    <w:link w:val="Heading2"/>
    <w:uiPriority w:val="9"/>
    <w:rsid w:val="00697D90"/>
    <w:rPr>
      <w:rFonts w:ascii="Cambria" w:eastAsia="Times New Roman" w:hAnsi="Cambria"/>
      <w:b/>
      <w:bCs/>
      <w:color w:val="4F81BD"/>
      <w:sz w:val="26"/>
      <w:szCs w:val="26"/>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Strong">
    <w:name w:val="Strong"/>
    <w:basedOn w:val="DefaultParagraphFont"/>
    <w:uiPriority w:val="22"/>
    <w:rsid w:val="00443EDE"/>
  </w:style>
  <w:style w:type="character" w:styleId="IntenseReference">
    <w:name w:val="Intense Reference"/>
    <w:basedOn w:val="DefaultParagraphFont"/>
    <w:uiPriority w:val="32"/>
    <w:qFormat/>
    <w:rsid w:val="00F4016D"/>
    <w:rPr>
      <w:b/>
      <w:bCs/>
      <w:smallCaps/>
      <w:color w:val="C0504D" w:themeColor="accent2"/>
      <w:spacing w:val="5"/>
      <w:u w:val="single"/>
    </w:rPr>
  </w:style>
  <w:style w:type="character" w:customStyle="1" w:styleId="Heading3Char">
    <w:name w:val="Heading 3 Char"/>
    <w:basedOn w:val="DefaultParagraphFont"/>
    <w:link w:val="Heading3"/>
    <w:uiPriority w:val="9"/>
    <w:rsid w:val="00BB196B"/>
    <w:rPr>
      <w:rFonts w:asciiTheme="majorHAnsi" w:eastAsiaTheme="majorEastAsia" w:hAnsiTheme="majorHAnsi" w:cstheme="majorBidi"/>
      <w:b/>
      <w:bCs/>
      <w:color w:val="4F81BD" w:themeColor="accent1"/>
      <w:sz w:val="22"/>
      <w:szCs w:val="22"/>
      <w:lang w:eastAsia="en-US"/>
    </w:rPr>
  </w:style>
  <w:style w:type="table" w:styleId="TableGrid">
    <w:name w:val="Table Grid"/>
    <w:basedOn w:val="TableNormal"/>
    <w:uiPriority w:val="59"/>
    <w:rsid w:val="00E811A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23A63"/>
    <w:rPr>
      <w:rFonts w:asciiTheme="majorHAnsi" w:eastAsiaTheme="majorEastAsia" w:hAnsiTheme="majorHAnsi" w:cstheme="majorBidi"/>
      <w:b/>
      <w:bCs/>
      <w:i/>
      <w:iCs/>
      <w:color w:val="4F81BD" w:themeColor="accent1"/>
      <w:sz w:val="22"/>
      <w:szCs w:val="22"/>
      <w:lang w:eastAsia="en-US" w:bidi="en-US"/>
    </w:rPr>
  </w:style>
  <w:style w:type="paragraph" w:customStyle="1" w:styleId="SP5323627">
    <w:name w:val="SP.5.323627"/>
    <w:basedOn w:val="Normal"/>
    <w:next w:val="Normal"/>
    <w:uiPriority w:val="99"/>
    <w:rsid w:val="00C24B9B"/>
    <w:pPr>
      <w:autoSpaceDE w:val="0"/>
      <w:autoSpaceDN w:val="0"/>
      <w:adjustRightInd w:val="0"/>
      <w:spacing w:after="0" w:line="240" w:lineRule="auto"/>
    </w:pPr>
    <w:rPr>
      <w:rFonts w:ascii="Arial" w:eastAsiaTheme="minorEastAsia" w:hAnsi="Arial" w:cs="Arial"/>
      <w:sz w:val="24"/>
      <w:szCs w:val="24"/>
      <w:lang w:eastAsia="zh-CN" w:bidi="ar-SA"/>
    </w:rPr>
  </w:style>
  <w:style w:type="paragraph" w:customStyle="1" w:styleId="SP5323631">
    <w:name w:val="SP.5.323631"/>
    <w:basedOn w:val="Normal"/>
    <w:next w:val="Normal"/>
    <w:uiPriority w:val="99"/>
    <w:rsid w:val="00C24B9B"/>
    <w:pPr>
      <w:autoSpaceDE w:val="0"/>
      <w:autoSpaceDN w:val="0"/>
      <w:adjustRightInd w:val="0"/>
      <w:spacing w:after="0" w:line="240" w:lineRule="auto"/>
    </w:pPr>
    <w:rPr>
      <w:rFonts w:ascii="Arial" w:eastAsiaTheme="minorEastAsia" w:hAnsi="Arial" w:cs="Arial"/>
      <w:sz w:val="24"/>
      <w:szCs w:val="24"/>
      <w:lang w:eastAsia="zh-CN" w:bidi="ar-SA"/>
    </w:rPr>
  </w:style>
  <w:style w:type="paragraph" w:customStyle="1" w:styleId="SP5323640">
    <w:name w:val="SP.5.323640"/>
    <w:basedOn w:val="Normal"/>
    <w:next w:val="Normal"/>
    <w:uiPriority w:val="99"/>
    <w:rsid w:val="00C24B9B"/>
    <w:pPr>
      <w:autoSpaceDE w:val="0"/>
      <w:autoSpaceDN w:val="0"/>
      <w:adjustRightInd w:val="0"/>
      <w:spacing w:after="0" w:line="240" w:lineRule="auto"/>
    </w:pPr>
    <w:rPr>
      <w:rFonts w:ascii="Arial" w:eastAsiaTheme="minorEastAsia" w:hAnsi="Arial" w:cs="Arial"/>
      <w:sz w:val="24"/>
      <w:szCs w:val="24"/>
      <w:lang w:eastAsia="zh-CN" w:bidi="ar-SA"/>
    </w:rPr>
  </w:style>
  <w:style w:type="character" w:customStyle="1" w:styleId="SC52533">
    <w:name w:val="SC.5.2533"/>
    <w:uiPriority w:val="99"/>
    <w:rsid w:val="00C24B9B"/>
    <w:rPr>
      <w:b/>
      <w:bCs/>
      <w:color w:val="000000"/>
      <w:sz w:val="22"/>
      <w:szCs w:val="22"/>
    </w:rPr>
  </w:style>
  <w:style w:type="character" w:customStyle="1" w:styleId="Heading5Char">
    <w:name w:val="Heading 5 Char"/>
    <w:basedOn w:val="DefaultParagraphFont"/>
    <w:link w:val="Heading5"/>
    <w:uiPriority w:val="9"/>
    <w:rsid w:val="00C24B9B"/>
    <w:rPr>
      <w:rFonts w:asciiTheme="majorHAnsi" w:eastAsiaTheme="majorEastAsia" w:hAnsiTheme="majorHAnsi" w:cstheme="majorBidi"/>
      <w:color w:val="243F60" w:themeColor="accent1" w:themeShade="7F"/>
      <w:sz w:val="22"/>
      <w:szCs w:val="22"/>
      <w:lang w:eastAsia="en-US" w:bidi="en-US"/>
    </w:rPr>
  </w:style>
  <w:style w:type="paragraph" w:customStyle="1" w:styleId="SP5323698">
    <w:name w:val="SP.5.323698"/>
    <w:basedOn w:val="Normal"/>
    <w:next w:val="Normal"/>
    <w:uiPriority w:val="99"/>
    <w:rsid w:val="00057747"/>
    <w:pPr>
      <w:autoSpaceDE w:val="0"/>
      <w:autoSpaceDN w:val="0"/>
      <w:adjustRightInd w:val="0"/>
      <w:spacing w:after="0" w:line="240" w:lineRule="auto"/>
    </w:pPr>
    <w:rPr>
      <w:rFonts w:ascii="Arial" w:eastAsiaTheme="minorEastAsia" w:hAnsi="Arial" w:cs="Arial"/>
      <w:sz w:val="24"/>
      <w:szCs w:val="24"/>
      <w:lang w:eastAsia="zh-CN" w:bidi="ar-SA"/>
    </w:rPr>
  </w:style>
  <w:style w:type="character" w:customStyle="1" w:styleId="SC52508">
    <w:name w:val="SC.5.2508"/>
    <w:uiPriority w:val="99"/>
    <w:rsid w:val="00057747"/>
    <w:rPr>
      <w:b/>
      <w:bCs/>
      <w:color w:val="000000"/>
      <w:sz w:val="20"/>
      <w:szCs w:val="20"/>
    </w:rPr>
  </w:style>
  <w:style w:type="paragraph" w:customStyle="1" w:styleId="SP5323629">
    <w:name w:val="SP.5.323629"/>
    <w:basedOn w:val="Normal"/>
    <w:next w:val="Normal"/>
    <w:uiPriority w:val="99"/>
    <w:rsid w:val="00057747"/>
    <w:pPr>
      <w:autoSpaceDE w:val="0"/>
      <w:autoSpaceDN w:val="0"/>
      <w:adjustRightInd w:val="0"/>
      <w:spacing w:after="0" w:line="240" w:lineRule="auto"/>
    </w:pPr>
    <w:rPr>
      <w:rFonts w:ascii="Arial" w:eastAsiaTheme="minorEastAsia" w:hAnsi="Arial" w:cs="Arial"/>
      <w:sz w:val="24"/>
      <w:szCs w:val="24"/>
      <w:lang w:eastAsia="zh-CN" w:bidi="ar-SA"/>
    </w:rPr>
  </w:style>
  <w:style w:type="paragraph" w:customStyle="1" w:styleId="SP5323717">
    <w:name w:val="SP.5.323717"/>
    <w:basedOn w:val="Normal"/>
    <w:next w:val="Normal"/>
    <w:uiPriority w:val="99"/>
    <w:rsid w:val="003F5C22"/>
    <w:pPr>
      <w:autoSpaceDE w:val="0"/>
      <w:autoSpaceDN w:val="0"/>
      <w:adjustRightInd w:val="0"/>
      <w:spacing w:after="0" w:line="240" w:lineRule="auto"/>
    </w:pPr>
    <w:rPr>
      <w:rFonts w:ascii="Arial" w:eastAsiaTheme="minorEastAsia" w:hAnsi="Arial" w:cs="Arial"/>
      <w:sz w:val="24"/>
      <w:szCs w:val="24"/>
      <w:lang w:eastAsia="zh-CN" w:bidi="ar-SA"/>
    </w:rPr>
  </w:style>
  <w:style w:type="character" w:customStyle="1" w:styleId="Heading6Char">
    <w:name w:val="Heading 6 Char"/>
    <w:basedOn w:val="DefaultParagraphFont"/>
    <w:link w:val="Heading6"/>
    <w:uiPriority w:val="9"/>
    <w:rsid w:val="003F5C22"/>
    <w:rPr>
      <w:rFonts w:asciiTheme="majorHAnsi" w:eastAsiaTheme="majorEastAsia" w:hAnsiTheme="majorHAnsi" w:cstheme="majorBidi"/>
      <w:i/>
      <w:iCs/>
      <w:color w:val="243F60" w:themeColor="accent1" w:themeShade="7F"/>
      <w:sz w:val="22"/>
      <w:szCs w:val="22"/>
      <w:lang w:eastAsia="en-US" w:bidi="en-US"/>
    </w:rPr>
  </w:style>
  <w:style w:type="paragraph" w:customStyle="1" w:styleId="SP5323750">
    <w:name w:val="SP.5.323750"/>
    <w:basedOn w:val="Normal"/>
    <w:next w:val="Normal"/>
    <w:uiPriority w:val="99"/>
    <w:rsid w:val="00AE13C4"/>
    <w:pPr>
      <w:autoSpaceDE w:val="0"/>
      <w:autoSpaceDN w:val="0"/>
      <w:adjustRightInd w:val="0"/>
      <w:spacing w:after="0" w:line="240" w:lineRule="auto"/>
    </w:pPr>
    <w:rPr>
      <w:rFonts w:ascii="Arial" w:eastAsiaTheme="minorEastAsia" w:hAnsi="Arial" w:cs="Arial"/>
      <w:sz w:val="24"/>
      <w:szCs w:val="24"/>
      <w:lang w:eastAsia="zh-CN" w:bidi="ar-SA"/>
    </w:rPr>
  </w:style>
  <w:style w:type="character" w:customStyle="1" w:styleId="SC52506">
    <w:name w:val="SC.5.2506"/>
    <w:uiPriority w:val="99"/>
    <w:rsid w:val="00AE13C4"/>
    <w:rPr>
      <w:color w:val="000000"/>
      <w:sz w:val="18"/>
      <w:szCs w:val="18"/>
    </w:rPr>
  </w:style>
  <w:style w:type="paragraph" w:styleId="NormalWeb">
    <w:name w:val="Normal (Web)"/>
    <w:basedOn w:val="Normal"/>
    <w:uiPriority w:val="99"/>
    <w:semiHidden/>
    <w:unhideWhenUsed/>
    <w:rsid w:val="00C109E0"/>
    <w:pPr>
      <w:spacing w:before="110" w:after="110" w:line="240" w:lineRule="auto"/>
    </w:pPr>
    <w:rPr>
      <w:rFonts w:ascii="Verdana" w:hAnsi="Verdana"/>
      <w:color w:val="000000"/>
      <w:sz w:val="20"/>
      <w:szCs w:val="20"/>
      <w:lang w:eastAsia="zh-CN" w:bidi="ar-SA"/>
    </w:rPr>
  </w:style>
  <w:style w:type="paragraph" w:customStyle="1" w:styleId="notehead">
    <w:name w:val="notehead"/>
    <w:basedOn w:val="Normal"/>
    <w:rsid w:val="00C109E0"/>
    <w:pPr>
      <w:spacing w:before="110" w:after="10" w:line="240" w:lineRule="auto"/>
    </w:pPr>
    <w:rPr>
      <w:rFonts w:ascii="Verdana" w:hAnsi="Verdana"/>
      <w:b/>
      <w:bCs/>
      <w:color w:val="800080"/>
      <w:sz w:val="20"/>
      <w:szCs w:val="20"/>
      <w:lang w:eastAsia="zh-CN" w:bidi="ar-SA"/>
    </w:rPr>
  </w:style>
  <w:style w:type="paragraph" w:customStyle="1" w:styleId="procedurehead">
    <w:name w:val="procedurehead"/>
    <w:basedOn w:val="Normal"/>
    <w:rsid w:val="00C109E0"/>
    <w:pPr>
      <w:spacing w:before="110" w:after="190" w:line="240" w:lineRule="auto"/>
    </w:pPr>
    <w:rPr>
      <w:rFonts w:ascii="Verdana" w:hAnsi="Verdana"/>
      <w:b/>
      <w:bCs/>
      <w:color w:val="000000"/>
      <w:sz w:val="20"/>
      <w:szCs w:val="20"/>
      <w:lang w:eastAsia="zh-CN" w:bidi="ar-SA"/>
    </w:rPr>
  </w:style>
  <w:style w:type="paragraph" w:customStyle="1" w:styleId="hcp3">
    <w:name w:val="hcp3"/>
    <w:basedOn w:val="Normal"/>
    <w:rsid w:val="00C109E0"/>
    <w:pPr>
      <w:spacing w:before="110" w:after="0" w:line="240" w:lineRule="auto"/>
    </w:pPr>
    <w:rPr>
      <w:rFonts w:ascii="Verdana" w:hAnsi="Verdana"/>
      <w:color w:val="000000"/>
      <w:sz w:val="20"/>
      <w:szCs w:val="20"/>
      <w:lang w:eastAsia="zh-CN" w:bidi="ar-SA"/>
    </w:rPr>
  </w:style>
  <w:style w:type="character" w:customStyle="1" w:styleId="hcp2">
    <w:name w:val="hcp2"/>
    <w:basedOn w:val="DefaultParagraphFont"/>
    <w:rsid w:val="00C109E0"/>
    <w:rPr>
      <w:b/>
      <w:bCs/>
    </w:rPr>
  </w:style>
  <w:style w:type="character" w:customStyle="1" w:styleId="hcp5">
    <w:name w:val="hcp5"/>
    <w:basedOn w:val="DefaultParagraphFont"/>
    <w:rsid w:val="00C109E0"/>
    <w:rPr>
      <w:i/>
      <w:iCs/>
    </w:rPr>
  </w:style>
  <w:style w:type="paragraph" w:customStyle="1" w:styleId="hcp8">
    <w:name w:val="hcp8"/>
    <w:basedOn w:val="Normal"/>
    <w:rsid w:val="00531CF8"/>
    <w:pPr>
      <w:spacing w:before="110" w:after="110" w:line="240" w:lineRule="auto"/>
      <w:ind w:left="600"/>
    </w:pPr>
    <w:rPr>
      <w:rFonts w:ascii="Verdana" w:hAnsi="Verdana"/>
      <w:color w:val="000000"/>
      <w:sz w:val="20"/>
      <w:szCs w:val="20"/>
      <w:lang w:eastAsia="zh-CN" w:bidi="ar-SA"/>
    </w:rPr>
  </w:style>
  <w:style w:type="paragraph" w:customStyle="1" w:styleId="hcp9">
    <w:name w:val="hcp9"/>
    <w:basedOn w:val="Normal"/>
    <w:rsid w:val="00531CF8"/>
    <w:pPr>
      <w:spacing w:before="110" w:after="110" w:line="240" w:lineRule="auto"/>
    </w:pPr>
    <w:rPr>
      <w:rFonts w:ascii="Verdana" w:hAnsi="Verdana"/>
      <w:color w:val="000000"/>
      <w:sz w:val="20"/>
      <w:szCs w:val="20"/>
      <w:lang w:eastAsia="zh-CN" w:bidi="ar-SA"/>
    </w:rPr>
  </w:style>
  <w:style w:type="character" w:customStyle="1" w:styleId="hcp7">
    <w:name w:val="hcp7"/>
    <w:basedOn w:val="DefaultParagraphFont"/>
    <w:rsid w:val="00531CF8"/>
    <w:rPr>
      <w:b/>
      <w:bCs/>
    </w:rPr>
  </w:style>
  <w:style w:type="paragraph" w:styleId="NoSpacing">
    <w:name w:val="No Spacing"/>
    <w:uiPriority w:val="1"/>
    <w:qFormat/>
    <w:rsid w:val="005B5F15"/>
    <w:pPr>
      <w:spacing w:after="0"/>
    </w:pPr>
    <w:rPr>
      <w:rFonts w:ascii="Calibri" w:eastAsia="Times New Roman" w:hAnsi="Calibri"/>
      <w:sz w:val="22"/>
      <w:szCs w:val="22"/>
      <w:lang w:eastAsia="en-US" w:bidi="en-US"/>
    </w:rPr>
  </w:style>
  <w:style w:type="paragraph" w:customStyle="1" w:styleId="Default">
    <w:name w:val="Default"/>
    <w:rsid w:val="00386BF0"/>
    <w:pPr>
      <w:autoSpaceDE w:val="0"/>
      <w:autoSpaceDN w:val="0"/>
      <w:adjustRightInd w:val="0"/>
      <w:spacing w:after="0"/>
    </w:pPr>
    <w:rPr>
      <w:rFonts w:ascii="Calibri" w:hAnsi="Calibri" w:cs="Calibri"/>
      <w:color w:val="000000"/>
    </w:rPr>
  </w:style>
  <w:style w:type="character" w:customStyle="1" w:styleId="tgc">
    <w:name w:val="_tgc"/>
    <w:basedOn w:val="DefaultParagraphFont"/>
    <w:rsid w:val="00625F6E"/>
  </w:style>
  <w:style w:type="character" w:styleId="FollowedHyperlink">
    <w:name w:val="FollowedHyperlink"/>
    <w:basedOn w:val="DefaultParagraphFont"/>
    <w:uiPriority w:val="99"/>
    <w:semiHidden/>
    <w:unhideWhenUsed/>
    <w:rsid w:val="005B4B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27262">
      <w:bodyDiv w:val="1"/>
      <w:marLeft w:val="0"/>
      <w:marRight w:val="0"/>
      <w:marTop w:val="0"/>
      <w:marBottom w:val="0"/>
      <w:divBdr>
        <w:top w:val="none" w:sz="0" w:space="0" w:color="auto"/>
        <w:left w:val="none" w:sz="0" w:space="0" w:color="auto"/>
        <w:bottom w:val="none" w:sz="0" w:space="0" w:color="auto"/>
        <w:right w:val="none" w:sz="0" w:space="0" w:color="auto"/>
      </w:divBdr>
    </w:div>
    <w:div w:id="156390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fireflybykurzwei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kurzweiledu.com/files/firefly/Using_Firefly_on_an_iPad.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itunes.apple.com/us/app/firefly-k3000/id535277727?mt=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hyperlink" Target="https://www.kurzweiledu.com/products/k3000-ma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F5E43-20E2-4B19-80C9-111BE7BC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Kidd,Allison</cp:lastModifiedBy>
  <cp:revision>3</cp:revision>
  <cp:lastPrinted>2015-11-25T18:58:00Z</cp:lastPrinted>
  <dcterms:created xsi:type="dcterms:W3CDTF">2015-12-30T17:47:00Z</dcterms:created>
  <dcterms:modified xsi:type="dcterms:W3CDTF">2016-05-06T20:55:00Z</dcterms:modified>
</cp:coreProperties>
</file>