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90" w:rsidRDefault="00D4172F" w:rsidP="00697D90">
      <w:pPr>
        <w:pStyle w:val="Title"/>
      </w:pPr>
      <w:r>
        <w:rPr>
          <w:lang w:val="en-US"/>
        </w:rPr>
        <w:t>Optical Character Recognition (OCR)</w:t>
      </w:r>
      <w:r w:rsidR="003C5151">
        <w:rPr>
          <w:lang w:val="en-US"/>
        </w:rPr>
        <w:t xml:space="preserve"> for PC</w:t>
      </w:r>
      <w:r w:rsidR="00697D90">
        <w:t xml:space="preserve"> - Quick Start Guide</w:t>
      </w:r>
    </w:p>
    <w:p w:rsidR="00697D90" w:rsidRPr="002367BB" w:rsidRDefault="00697D90" w:rsidP="00697D90">
      <w:pPr>
        <w:pStyle w:val="Heading1"/>
      </w:pPr>
      <w:r w:rsidRPr="002367BB">
        <w:t>Overview</w:t>
      </w:r>
    </w:p>
    <w:p w:rsidR="00F33C59" w:rsidRDefault="00D4172F" w:rsidP="00F33C59">
      <w:r w:rsidRPr="00D4172F">
        <w:t>Optical character recognition (OCR) software convert</w:t>
      </w:r>
      <w:r w:rsidR="00611225">
        <w:t>s scanned</w:t>
      </w:r>
      <w:r w:rsidRPr="00D4172F">
        <w:t xml:space="preserve"> images</w:t>
      </w:r>
      <w:r w:rsidR="00347E66">
        <w:t xml:space="preserve"> of</w:t>
      </w:r>
      <w:r w:rsidRPr="00D4172F">
        <w:t xml:space="preserve"> </w:t>
      </w:r>
      <w:r w:rsidR="00611225">
        <w:t>text</w:t>
      </w:r>
      <w:r w:rsidRPr="00D4172F">
        <w:t xml:space="preserve"> into </w:t>
      </w:r>
      <w:r w:rsidR="00611225">
        <w:t>text that a computer can read</w:t>
      </w:r>
      <w:r w:rsidR="00347E66">
        <w:t>,</w:t>
      </w:r>
      <w:r w:rsidR="000D618F">
        <w:t xml:space="preserve"> or</w:t>
      </w:r>
      <w:r w:rsidR="00347E66">
        <w:t xml:space="preserve"> into a</w:t>
      </w:r>
      <w:r w:rsidR="00F33C59">
        <w:t xml:space="preserve"> Searchable PDF. </w:t>
      </w:r>
      <w:r w:rsidR="00347E66">
        <w:t>The resulting document</w:t>
      </w:r>
      <w:r w:rsidR="00F33C59">
        <w:t xml:space="preserve"> has text that you</w:t>
      </w:r>
      <w:r w:rsidR="000D618F">
        <w:t xml:space="preserve"> can interact with. Benefits include the ability to</w:t>
      </w:r>
      <w:r w:rsidR="00F33C59">
        <w:t xml:space="preserve"> </w:t>
      </w:r>
      <w:r w:rsidR="000D618F">
        <w:t>s</w:t>
      </w:r>
      <w:r w:rsidR="00F33C59">
        <w:t xml:space="preserve">earch, </w:t>
      </w:r>
      <w:r w:rsidR="000D618F">
        <w:t>s</w:t>
      </w:r>
      <w:r w:rsidR="00F33C59">
        <w:t xml:space="preserve">elect, </w:t>
      </w:r>
      <w:r w:rsidR="000D618F">
        <w:t>h</w:t>
      </w:r>
      <w:r w:rsidR="00F33C59">
        <w:t xml:space="preserve">ighlight, </w:t>
      </w:r>
      <w:r w:rsidR="000D618F">
        <w:t>c</w:t>
      </w:r>
      <w:r w:rsidR="00F01592">
        <w:t xml:space="preserve">opy &amp; </w:t>
      </w:r>
      <w:r w:rsidR="000D618F">
        <w:t>p</w:t>
      </w:r>
      <w:r w:rsidR="00F01592">
        <w:t xml:space="preserve">aste, </w:t>
      </w:r>
      <w:r w:rsidR="000D618F">
        <w:t>c</w:t>
      </w:r>
      <w:r w:rsidR="00F33C59">
        <w:t xml:space="preserve">reate a </w:t>
      </w:r>
      <w:r w:rsidR="000D618F">
        <w:t>t</w:t>
      </w:r>
      <w:r w:rsidR="00F33C59">
        <w:t xml:space="preserve">able of </w:t>
      </w:r>
      <w:r w:rsidR="000D618F">
        <w:t>c</w:t>
      </w:r>
      <w:r w:rsidR="00F33C59">
        <w:t xml:space="preserve">ontents, and </w:t>
      </w:r>
      <w:r w:rsidR="000D618F">
        <w:t>l</w:t>
      </w:r>
      <w:r w:rsidR="00F33C59">
        <w:t>isten to text.</w:t>
      </w:r>
    </w:p>
    <w:p w:rsidR="00F7170A" w:rsidRDefault="00397F41" w:rsidP="00F33C59">
      <w:r>
        <w:t>The following are examples of i</w:t>
      </w:r>
      <w:r w:rsidR="00451D8C">
        <w:t>naccessible</w:t>
      </w:r>
      <w:r>
        <w:t xml:space="preserve"> vs </w:t>
      </w:r>
      <w:proofErr w:type="spellStart"/>
      <w:r>
        <w:t>OCR’d</w:t>
      </w:r>
      <w:proofErr w:type="spellEnd"/>
      <w:r>
        <w:t xml:space="preserve"> </w:t>
      </w:r>
      <w:r w:rsidR="00F7170A">
        <w:t>PDF</w:t>
      </w:r>
      <w:r w:rsidR="00F01592">
        <w:t>s</w:t>
      </w:r>
      <w:r w:rsidR="00F7170A">
        <w:t>:</w:t>
      </w:r>
    </w:p>
    <w:p w:rsidR="00397F41" w:rsidRDefault="00F7170A" w:rsidP="00397F41">
      <w:pPr>
        <w:keepNext/>
      </w:pPr>
      <w:r>
        <w:rPr>
          <w:noProof/>
          <w:lang w:bidi="ar-SA"/>
        </w:rPr>
        <w:drawing>
          <wp:inline distT="0" distB="0" distL="0" distR="0">
            <wp:extent cx="2552700" cy="2199756"/>
            <wp:effectExtent l="0" t="0" r="0" b="0"/>
            <wp:docPr id="13" name="Picture 13" descr="inaccessible PDF text document that is highlighted in blue instead of individual words or lines when selected with a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9382" cy="2214132"/>
                    </a:xfrm>
                    <a:prstGeom prst="rect">
                      <a:avLst/>
                    </a:prstGeom>
                    <a:noFill/>
                    <a:ln>
                      <a:noFill/>
                    </a:ln>
                  </pic:spPr>
                </pic:pic>
              </a:graphicData>
            </a:graphic>
          </wp:inline>
        </w:drawing>
      </w:r>
    </w:p>
    <w:p w:rsidR="00397F41" w:rsidRDefault="00397F41" w:rsidP="00397F41">
      <w:pPr>
        <w:pStyle w:val="Caption"/>
      </w:pPr>
      <w:r>
        <w:t xml:space="preserve">Figure </w:t>
      </w:r>
      <w:fldSimple w:instr=" SEQ Figure \* ARABIC ">
        <w:r>
          <w:rPr>
            <w:noProof/>
          </w:rPr>
          <w:t>1</w:t>
        </w:r>
      </w:fldSimple>
      <w:r>
        <w:t>: Inaccessible PDF</w:t>
      </w:r>
    </w:p>
    <w:p w:rsidR="00397F41" w:rsidRDefault="00451D8C" w:rsidP="00397F41">
      <w:pPr>
        <w:keepNext/>
      </w:pPr>
      <w:r w:rsidRPr="00451D8C">
        <w:t xml:space="preserve"> </w:t>
      </w:r>
      <w:r w:rsidR="002759BE">
        <w:rPr>
          <w:noProof/>
          <w:lang w:bidi="ar-SA"/>
        </w:rPr>
        <w:drawing>
          <wp:inline distT="0" distB="0" distL="0" distR="0">
            <wp:extent cx="2514600" cy="2340719"/>
            <wp:effectExtent l="0" t="0" r="0" b="2540"/>
            <wp:docPr id="15" name="Picture 15" descr="An accessible PDF that allows individual words or lines to be highlighed, copied, pasted, or searched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173" cy="2365454"/>
                    </a:xfrm>
                    <a:prstGeom prst="rect">
                      <a:avLst/>
                    </a:prstGeom>
                    <a:noFill/>
                    <a:ln>
                      <a:noFill/>
                    </a:ln>
                  </pic:spPr>
                </pic:pic>
              </a:graphicData>
            </a:graphic>
          </wp:inline>
        </w:drawing>
      </w:r>
    </w:p>
    <w:p w:rsidR="00F7170A" w:rsidRDefault="00397F41" w:rsidP="00397F41">
      <w:pPr>
        <w:pStyle w:val="Caption"/>
      </w:pPr>
      <w:r>
        <w:t xml:space="preserve">Figure </w:t>
      </w:r>
      <w:fldSimple w:instr=" SEQ Figure \* ARABIC ">
        <w:r>
          <w:rPr>
            <w:noProof/>
          </w:rPr>
          <w:t>2</w:t>
        </w:r>
      </w:fldSimple>
      <w:r>
        <w:t>: Accessible PDF</w:t>
      </w:r>
    </w:p>
    <w:p w:rsidR="00AF76E9" w:rsidRDefault="005D6B2B" w:rsidP="00AF76E9">
      <w:pPr>
        <w:rPr>
          <w:color w:val="1F3864"/>
          <w:shd w:val="clear" w:color="auto" w:fill="FFFFFF"/>
        </w:rPr>
      </w:pPr>
      <w:r w:rsidRPr="005D08B4">
        <w:rPr>
          <w:color w:val="1F3864"/>
          <w:shd w:val="clear" w:color="auto" w:fill="FFFFFF"/>
        </w:rPr>
        <w:t xml:space="preserve">This Quick Start Guide will explain the process of creating </w:t>
      </w:r>
      <w:proofErr w:type="spellStart"/>
      <w:r w:rsidRPr="005D08B4">
        <w:rPr>
          <w:color w:val="1F3864"/>
          <w:shd w:val="clear" w:color="auto" w:fill="FFFFFF"/>
        </w:rPr>
        <w:t>OCR’d</w:t>
      </w:r>
      <w:proofErr w:type="spellEnd"/>
      <w:r w:rsidRPr="005D08B4">
        <w:rPr>
          <w:color w:val="1F3864"/>
          <w:shd w:val="clear" w:color="auto" w:fill="FFFFFF"/>
        </w:rPr>
        <w:t xml:space="preserve"> </w:t>
      </w:r>
      <w:r w:rsidR="005D08B4" w:rsidRPr="005D08B4">
        <w:rPr>
          <w:color w:val="1F3864"/>
          <w:shd w:val="clear" w:color="auto" w:fill="FFFFFF"/>
        </w:rPr>
        <w:t xml:space="preserve">PDF files in the following programs: Read &amp; Write, Kurzweil, </w:t>
      </w:r>
      <w:r w:rsidR="0019408C" w:rsidRPr="005D08B4">
        <w:rPr>
          <w:color w:val="1F3864"/>
          <w:shd w:val="clear" w:color="auto" w:fill="FFFFFF"/>
        </w:rPr>
        <w:t xml:space="preserve">WYNN, </w:t>
      </w:r>
      <w:proofErr w:type="spellStart"/>
      <w:r w:rsidR="0019408C" w:rsidRPr="005D08B4">
        <w:rPr>
          <w:color w:val="1F3864"/>
          <w:shd w:val="clear" w:color="auto" w:fill="FFFFFF"/>
        </w:rPr>
        <w:t>OpenBook</w:t>
      </w:r>
      <w:proofErr w:type="spellEnd"/>
      <w:r w:rsidR="0019408C" w:rsidRPr="005D08B4">
        <w:rPr>
          <w:color w:val="1F3864"/>
          <w:shd w:val="clear" w:color="auto" w:fill="FFFFFF"/>
        </w:rPr>
        <w:t xml:space="preserve">, </w:t>
      </w:r>
      <w:r w:rsidR="005D08B4" w:rsidRPr="005D08B4">
        <w:rPr>
          <w:color w:val="1F3864"/>
          <w:shd w:val="clear" w:color="auto" w:fill="FFFFFF"/>
        </w:rPr>
        <w:t xml:space="preserve">and Adobe </w:t>
      </w:r>
      <w:r w:rsidR="0019408C" w:rsidRPr="005D08B4">
        <w:rPr>
          <w:color w:val="1F3864"/>
          <w:shd w:val="clear" w:color="auto" w:fill="FFFFFF"/>
        </w:rPr>
        <w:t>Acrobat</w:t>
      </w:r>
      <w:r w:rsidR="005D08B4" w:rsidRPr="005D08B4">
        <w:rPr>
          <w:color w:val="1F3864"/>
          <w:shd w:val="clear" w:color="auto" w:fill="FFFFFF"/>
        </w:rPr>
        <w:t xml:space="preserve"> Pro.</w:t>
      </w:r>
    </w:p>
    <w:p w:rsidR="00697D90" w:rsidRPr="00A35B9C" w:rsidRDefault="00697D90" w:rsidP="00AF76E9">
      <w:pPr>
        <w:pStyle w:val="Heading1"/>
        <w:rPr>
          <w:lang w:val="en-US"/>
        </w:rPr>
      </w:pPr>
      <w:r>
        <w:lastRenderedPageBreak/>
        <w:t>To Use</w:t>
      </w:r>
    </w:p>
    <w:p w:rsidR="00526352" w:rsidRPr="00CB0884" w:rsidRDefault="00CD1DD6" w:rsidP="00CB0884">
      <w:pPr>
        <w:pStyle w:val="Heading2"/>
        <w:rPr>
          <w:lang w:val="en-US"/>
        </w:rPr>
      </w:pPr>
      <w:r>
        <w:rPr>
          <w:lang w:val="en-US"/>
        </w:rPr>
        <w:t>Read &amp; Write</w:t>
      </w:r>
      <w:r w:rsidR="004C0848">
        <w:rPr>
          <w:lang w:val="en-US"/>
        </w:rPr>
        <w:t xml:space="preserve"> on PC</w:t>
      </w:r>
    </w:p>
    <w:p w:rsidR="00CB0884" w:rsidRDefault="00526352" w:rsidP="00526352">
      <w:pPr>
        <w:pStyle w:val="ListParagraph"/>
        <w:numPr>
          <w:ilvl w:val="0"/>
          <w:numId w:val="11"/>
        </w:numPr>
      </w:pPr>
      <w:r>
        <w:t>Open Read</w:t>
      </w:r>
      <w:r w:rsidR="0019408C">
        <w:t xml:space="preserve"> </w:t>
      </w:r>
      <w:r>
        <w:t>&amp;</w:t>
      </w:r>
      <w:r w:rsidR="0019408C">
        <w:t xml:space="preserve"> </w:t>
      </w:r>
      <w:r>
        <w:t>Write</w:t>
      </w:r>
      <w:r w:rsidR="00F01592">
        <w:t xml:space="preserve"> by double clicking the purple puzzle piece </w:t>
      </w:r>
      <w:proofErr w:type="gramStart"/>
      <w:r w:rsidR="00F01592">
        <w:t>icon</w:t>
      </w:r>
      <w:r w:rsidR="00CB0884">
        <w:t xml:space="preserve"> </w:t>
      </w:r>
      <w:proofErr w:type="gramEnd"/>
      <w:r w:rsidR="00F01592">
        <w:rPr>
          <w:noProof/>
          <w:lang w:bidi="ar-SA"/>
        </w:rPr>
        <w:drawing>
          <wp:inline distT="0" distB="0" distL="0" distR="0" wp14:anchorId="472D6EF4" wp14:editId="35064F8C">
            <wp:extent cx="404395" cy="419100"/>
            <wp:effectExtent l="0" t="0" r="0" b="0"/>
            <wp:docPr id="7" name="Picture 7" descr="Read and write desktop icon, a purple puzzle 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019" cy="420783"/>
                    </a:xfrm>
                    <a:prstGeom prst="rect">
                      <a:avLst/>
                    </a:prstGeom>
                    <a:noFill/>
                    <a:ln>
                      <a:noFill/>
                    </a:ln>
                  </pic:spPr>
                </pic:pic>
              </a:graphicData>
            </a:graphic>
          </wp:inline>
        </w:drawing>
      </w:r>
      <w:r w:rsidR="00F01592">
        <w:t xml:space="preserve">. </w:t>
      </w:r>
    </w:p>
    <w:p w:rsidR="00CB0884" w:rsidRDefault="00CB0884" w:rsidP="00526352">
      <w:pPr>
        <w:pStyle w:val="ListParagraph"/>
        <w:numPr>
          <w:ilvl w:val="0"/>
          <w:numId w:val="11"/>
        </w:numPr>
      </w:pPr>
      <w:r>
        <w:t xml:space="preserve">Find the </w:t>
      </w:r>
      <w:r w:rsidRPr="00AF2E12">
        <w:rPr>
          <w:b/>
        </w:rPr>
        <w:t>Scan</w:t>
      </w:r>
      <w:r w:rsidR="004C0848">
        <w:t xml:space="preserve"> </w:t>
      </w:r>
      <w:r>
        <w:t xml:space="preserve">icon in the Read &amp; Write </w:t>
      </w:r>
      <w:proofErr w:type="gramStart"/>
      <w:r>
        <w:t>toolbar</w:t>
      </w:r>
      <w:r w:rsidR="00AE763B">
        <w:t xml:space="preserve"> </w:t>
      </w:r>
      <w:proofErr w:type="gramEnd"/>
      <w:r w:rsidR="00AE763B">
        <w:rPr>
          <w:noProof/>
          <w:lang w:bidi="ar-SA"/>
        </w:rPr>
        <w:drawing>
          <wp:inline distT="0" distB="0" distL="0" distR="0" wp14:anchorId="57E563E0" wp14:editId="16355B79">
            <wp:extent cx="533400" cy="323850"/>
            <wp:effectExtent l="0" t="0" r="0" b="0"/>
            <wp:docPr id="3" name="Picture 3" descr="Scan Icon, a blue scanner with drop-down arrow on righ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323850"/>
                    </a:xfrm>
                    <a:prstGeom prst="rect">
                      <a:avLst/>
                    </a:prstGeom>
                    <a:noFill/>
                    <a:ln>
                      <a:noFill/>
                    </a:ln>
                  </pic:spPr>
                </pic:pic>
              </a:graphicData>
            </a:graphic>
          </wp:inline>
        </w:drawing>
      </w:r>
      <w:r>
        <w:t xml:space="preserve">. If it is not showing, you may need to switch the toolbar you are viewing. In default settings, the Scan </w:t>
      </w:r>
      <w:r w:rsidR="00B91738">
        <w:t xml:space="preserve">tool is shown in the “All Features,” “Reading,” and “Research” toolbars. Access toolbar options by clicking on the down arrow </w:t>
      </w:r>
      <w:r w:rsidR="00CB0052">
        <w:t>next to the Read and Write icon</w:t>
      </w:r>
      <w:r w:rsidR="00B91738">
        <w:t xml:space="preserve"> in the top right corner of the </w:t>
      </w:r>
      <w:proofErr w:type="gramStart"/>
      <w:r w:rsidR="00B91738">
        <w:t>screen</w:t>
      </w:r>
      <w:r w:rsidR="00AE763B">
        <w:t xml:space="preserve"> </w:t>
      </w:r>
      <w:proofErr w:type="gramEnd"/>
      <w:r w:rsidR="00AE763B">
        <w:rPr>
          <w:noProof/>
          <w:lang w:bidi="ar-SA"/>
        </w:rPr>
        <w:drawing>
          <wp:inline distT="0" distB="0" distL="0" distR="0" wp14:anchorId="5873EC6D" wp14:editId="7241E763">
            <wp:extent cx="404395" cy="419100"/>
            <wp:effectExtent l="0" t="0" r="0" b="0"/>
            <wp:docPr id="18" name="Picture 18" descr="Read and write icon, a purple puzzle 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019" cy="420783"/>
                    </a:xfrm>
                    <a:prstGeom prst="rect">
                      <a:avLst/>
                    </a:prstGeom>
                    <a:noFill/>
                    <a:ln>
                      <a:noFill/>
                    </a:ln>
                  </pic:spPr>
                </pic:pic>
              </a:graphicData>
            </a:graphic>
          </wp:inline>
        </w:drawing>
      </w:r>
      <w:r w:rsidR="00B91738">
        <w:t xml:space="preserve">. Then </w:t>
      </w:r>
      <w:r w:rsidR="00B91738">
        <w:rPr>
          <w:b/>
        </w:rPr>
        <w:t xml:space="preserve">click </w:t>
      </w:r>
      <w:r w:rsidR="00B91738">
        <w:t>“Current Toolbar” and make your selection.</w:t>
      </w:r>
    </w:p>
    <w:p w:rsidR="00526352" w:rsidRDefault="004C0848" w:rsidP="004C0848">
      <w:pPr>
        <w:ind w:left="360"/>
      </w:pPr>
      <w:r>
        <w:rPr>
          <w:noProof/>
          <w:lang w:bidi="ar-SA"/>
        </w:rPr>
        <w:drawing>
          <wp:inline distT="0" distB="0" distL="0" distR="0">
            <wp:extent cx="5267325" cy="2047875"/>
            <wp:effectExtent l="0" t="0" r="9525" b="9525"/>
            <wp:docPr id="16" name="Picture 16" descr="Read and Write dropdown toolbar selectio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2047875"/>
                    </a:xfrm>
                    <a:prstGeom prst="rect">
                      <a:avLst/>
                    </a:prstGeom>
                    <a:noFill/>
                    <a:ln>
                      <a:noFill/>
                    </a:ln>
                  </pic:spPr>
                </pic:pic>
              </a:graphicData>
            </a:graphic>
          </wp:inline>
        </w:drawing>
      </w:r>
    </w:p>
    <w:p w:rsidR="00526352" w:rsidRDefault="00526352" w:rsidP="00526352">
      <w:pPr>
        <w:pStyle w:val="ListParagraph"/>
        <w:numPr>
          <w:ilvl w:val="0"/>
          <w:numId w:val="11"/>
        </w:numPr>
      </w:pPr>
      <w:r w:rsidRPr="009551AC">
        <w:rPr>
          <w:b/>
        </w:rPr>
        <w:t>Click</w:t>
      </w:r>
      <w:r>
        <w:t xml:space="preserve"> the arrow next to the Scan icon</w:t>
      </w:r>
      <w:r w:rsidR="00CB0884">
        <w:t xml:space="preserve"> </w:t>
      </w:r>
      <w:r w:rsidR="00CB0884">
        <w:rPr>
          <w:noProof/>
          <w:lang w:bidi="ar-SA"/>
        </w:rPr>
        <w:drawing>
          <wp:inline distT="0" distB="0" distL="0" distR="0">
            <wp:extent cx="640080" cy="365760"/>
            <wp:effectExtent l="0" t="0" r="7620" b="0"/>
            <wp:docPr id="4" name="Picture 4" descr="Scan icon with dropdown arrow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365760"/>
                    </a:xfrm>
                    <a:prstGeom prst="rect">
                      <a:avLst/>
                    </a:prstGeom>
                    <a:noFill/>
                    <a:ln>
                      <a:noFill/>
                    </a:ln>
                  </pic:spPr>
                </pic:pic>
              </a:graphicData>
            </a:graphic>
          </wp:inline>
        </w:drawing>
      </w:r>
      <w:r w:rsidR="004C0848">
        <w:rPr>
          <w:noProof/>
          <w:lang w:bidi="ar-SA"/>
        </w:rPr>
        <w:drawing>
          <wp:inline distT="0" distB="0" distL="0" distR="0" wp14:anchorId="52B09868" wp14:editId="5BD3AE96">
            <wp:extent cx="5943600" cy="2257425"/>
            <wp:effectExtent l="0" t="0" r="0" b="9525"/>
            <wp:docPr id="8" name="Picture 8" descr="dropdown scan menu showing options for source and destination of scanned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526352" w:rsidRDefault="00526352" w:rsidP="00526352">
      <w:pPr>
        <w:pStyle w:val="ListParagraph"/>
        <w:numPr>
          <w:ilvl w:val="0"/>
          <w:numId w:val="11"/>
        </w:numPr>
      </w:pPr>
      <w:r w:rsidRPr="009551AC">
        <w:rPr>
          <w:b/>
        </w:rPr>
        <w:lastRenderedPageBreak/>
        <w:t>Select</w:t>
      </w:r>
      <w:r>
        <w:t xml:space="preserve"> the file type you want to create (Scan to Word, Scan to PDF, etc.). For this example, </w:t>
      </w:r>
      <w:r w:rsidR="00AE763B">
        <w:t>the program will s</w:t>
      </w:r>
      <w:r>
        <w:t>can to PDF.</w:t>
      </w:r>
      <w:r w:rsidR="00CB0884">
        <w:t xml:space="preserve"> </w:t>
      </w:r>
      <w:r w:rsidR="00CB0884">
        <w:rPr>
          <w:noProof/>
          <w:lang w:bidi="ar-SA"/>
        </w:rPr>
        <w:drawing>
          <wp:inline distT="0" distB="0" distL="0" distR="0">
            <wp:extent cx="2400300" cy="847725"/>
            <wp:effectExtent l="0" t="0" r="0" b="9525"/>
            <wp:docPr id="9" name="Picture 9" descr="Scan menu to choose the file type you want to 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847725"/>
                    </a:xfrm>
                    <a:prstGeom prst="rect">
                      <a:avLst/>
                    </a:prstGeom>
                    <a:noFill/>
                    <a:ln>
                      <a:noFill/>
                    </a:ln>
                  </pic:spPr>
                </pic:pic>
              </a:graphicData>
            </a:graphic>
          </wp:inline>
        </w:drawing>
      </w:r>
    </w:p>
    <w:p w:rsidR="009551AC" w:rsidRDefault="009551AC" w:rsidP="00526352">
      <w:pPr>
        <w:pStyle w:val="ListParagraph"/>
        <w:numPr>
          <w:ilvl w:val="0"/>
          <w:numId w:val="11"/>
        </w:numPr>
      </w:pPr>
      <w:r w:rsidRPr="009551AC">
        <w:rPr>
          <w:b/>
        </w:rPr>
        <w:t>Select</w:t>
      </w:r>
      <w:r>
        <w:t xml:space="preserve"> the source of the scan</w:t>
      </w:r>
      <w:r w:rsidR="00006A24">
        <w:t xml:space="preserve"> (WAI, TWAIN, or files)</w:t>
      </w:r>
      <w:r w:rsidR="00CB0884">
        <w:t xml:space="preserve"> </w:t>
      </w:r>
      <w:r w:rsidR="00CB0884">
        <w:rPr>
          <w:noProof/>
          <w:lang w:bidi="ar-SA"/>
        </w:rPr>
        <w:drawing>
          <wp:inline distT="0" distB="0" distL="0" distR="0">
            <wp:extent cx="2428875" cy="657225"/>
            <wp:effectExtent l="0" t="0" r="9525" b="9525"/>
            <wp:docPr id="10" name="Picture 10" descr="Menu for selecting source of the scann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875" cy="657225"/>
                    </a:xfrm>
                    <a:prstGeom prst="rect">
                      <a:avLst/>
                    </a:prstGeom>
                    <a:noFill/>
                    <a:ln>
                      <a:noFill/>
                    </a:ln>
                  </pic:spPr>
                </pic:pic>
              </a:graphicData>
            </a:graphic>
          </wp:inline>
        </w:drawing>
      </w:r>
    </w:p>
    <w:p w:rsidR="00526352" w:rsidRDefault="00526352" w:rsidP="009551AC">
      <w:pPr>
        <w:pStyle w:val="ListParagraph"/>
        <w:numPr>
          <w:ilvl w:val="1"/>
          <w:numId w:val="11"/>
        </w:numPr>
      </w:pPr>
      <w:r>
        <w:t>Make sure “Scan from file(s)” is also selected if you wish to OCR a file on your computer</w:t>
      </w:r>
    </w:p>
    <w:p w:rsidR="00526352" w:rsidRDefault="00526352" w:rsidP="00526352">
      <w:pPr>
        <w:pStyle w:val="ListParagraph"/>
        <w:numPr>
          <w:ilvl w:val="1"/>
          <w:numId w:val="11"/>
        </w:numPr>
      </w:pPr>
      <w:r>
        <w:t>If you want to scan a paper document, select “Scan from TWAIN.”</w:t>
      </w:r>
    </w:p>
    <w:p w:rsidR="00526352" w:rsidRDefault="00526352" w:rsidP="00526352">
      <w:pPr>
        <w:pStyle w:val="ListParagraph"/>
        <w:numPr>
          <w:ilvl w:val="1"/>
          <w:numId w:val="11"/>
        </w:numPr>
      </w:pPr>
      <w:r>
        <w:t>If you want to scan from a photo, select “Scan from WIA</w:t>
      </w:r>
      <w:r w:rsidR="00AE763B">
        <w:t>.</w:t>
      </w:r>
      <w:r>
        <w:t>”</w:t>
      </w:r>
    </w:p>
    <w:p w:rsidR="00E2296D" w:rsidRDefault="00E2296D" w:rsidP="00E2296D">
      <w:pPr>
        <w:pStyle w:val="ListParagraph"/>
        <w:numPr>
          <w:ilvl w:val="0"/>
          <w:numId w:val="11"/>
        </w:numPr>
      </w:pPr>
      <w:r>
        <w:t xml:space="preserve">Select the </w:t>
      </w:r>
      <w:r w:rsidR="00AE763B">
        <w:t xml:space="preserve">saved </w:t>
      </w:r>
      <w:r>
        <w:t xml:space="preserve">file </w:t>
      </w:r>
      <w:r w:rsidR="00AE763B">
        <w:t xml:space="preserve">on your computer </w:t>
      </w:r>
      <w:r>
        <w:t xml:space="preserve">you want to OCR and click </w:t>
      </w:r>
      <w:r w:rsidRPr="00AF2E12">
        <w:rPr>
          <w:b/>
        </w:rPr>
        <w:t>open</w:t>
      </w:r>
      <w:r w:rsidR="00AE763B">
        <w:rPr>
          <w:b/>
        </w:rPr>
        <w:t>.</w:t>
      </w:r>
    </w:p>
    <w:p w:rsidR="0000390E" w:rsidRDefault="0000390E" w:rsidP="00E2296D">
      <w:pPr>
        <w:pStyle w:val="ListParagraph"/>
        <w:numPr>
          <w:ilvl w:val="0"/>
          <w:numId w:val="11"/>
        </w:numPr>
      </w:pPr>
      <w:r>
        <w:t>Enter the page range you want to scan.</w:t>
      </w:r>
    </w:p>
    <w:p w:rsidR="00E2296D" w:rsidRDefault="0000390E" w:rsidP="00E2296D">
      <w:pPr>
        <w:pStyle w:val="ListParagraph"/>
        <w:numPr>
          <w:ilvl w:val="0"/>
          <w:numId w:val="11"/>
        </w:numPr>
      </w:pPr>
      <w:r>
        <w:t>Read &amp;Write will open a “Save As” window and prompt you to name the scanned file and select where you want to save it</w:t>
      </w:r>
      <w:r w:rsidR="00AE763B">
        <w:t>.</w:t>
      </w:r>
    </w:p>
    <w:p w:rsidR="00F7170A" w:rsidRPr="00F7170A" w:rsidRDefault="00F7170A" w:rsidP="00F7170A">
      <w:pPr>
        <w:pStyle w:val="Heading2"/>
        <w:rPr>
          <w:lang w:val="en-US"/>
        </w:rPr>
      </w:pPr>
      <w:r>
        <w:rPr>
          <w:lang w:val="en-US"/>
        </w:rPr>
        <w:t>Kurzweil 3000</w:t>
      </w:r>
      <w:r w:rsidR="001C0159">
        <w:rPr>
          <w:lang w:val="en-US"/>
        </w:rPr>
        <w:t xml:space="preserve"> (PC)</w:t>
      </w:r>
    </w:p>
    <w:p w:rsidR="003C5151" w:rsidRDefault="003C5151" w:rsidP="003C5151">
      <w:pPr>
        <w:rPr>
          <w:lang w:bidi="ar-SA"/>
        </w:rPr>
      </w:pPr>
      <w:r>
        <w:rPr>
          <w:lang w:bidi="ar-SA"/>
        </w:rPr>
        <w:t xml:space="preserve">When a file is opened using Kurzweil, the program will automatically prompt you through the process of creating an </w:t>
      </w:r>
      <w:proofErr w:type="spellStart"/>
      <w:r>
        <w:rPr>
          <w:lang w:bidi="ar-SA"/>
        </w:rPr>
        <w:t>OCR’d</w:t>
      </w:r>
      <w:proofErr w:type="spellEnd"/>
      <w:r>
        <w:rPr>
          <w:lang w:bidi="ar-SA"/>
        </w:rPr>
        <w:t xml:space="preserve"> document.</w:t>
      </w:r>
    </w:p>
    <w:p w:rsidR="00D4172F" w:rsidRDefault="00D4172F" w:rsidP="00465427">
      <w:pPr>
        <w:pStyle w:val="Heading2"/>
      </w:pPr>
      <w:r w:rsidRPr="003C5151">
        <w:t>Opening</w:t>
      </w:r>
      <w:r>
        <w:t xml:space="preserve"> a </w:t>
      </w:r>
      <w:r w:rsidRPr="00F7170A">
        <w:t>document</w:t>
      </w:r>
    </w:p>
    <w:p w:rsidR="00D4172F" w:rsidRPr="00041448" w:rsidRDefault="00D4172F" w:rsidP="00D4172F">
      <w:pPr>
        <w:rPr>
          <w:color w:val="000000"/>
        </w:rPr>
      </w:pPr>
      <w:r>
        <w:t>You can work with virtually any kind of document in Kurzweil 3000</w:t>
      </w:r>
      <w:r w:rsidR="00AE763B">
        <w:t xml:space="preserve"> including</w:t>
      </w:r>
      <w:r>
        <w:t xml:space="preserve">: </w:t>
      </w:r>
      <w:r w:rsidRPr="00057747">
        <w:rPr>
          <w:rStyle w:val="Strong"/>
          <w:rFonts w:eastAsiaTheme="majorEastAsia"/>
        </w:rPr>
        <w:t xml:space="preserve">image </w:t>
      </w:r>
      <w:r>
        <w:t>documents that you scan into Kurzweil 3000, documents that you open from another application or open using the KESI Virtual Printer, and</w:t>
      </w:r>
      <w:r w:rsidRPr="00057747">
        <w:rPr>
          <w:rStyle w:val="Strong"/>
          <w:rFonts w:eastAsiaTheme="majorEastAsia"/>
        </w:rPr>
        <w:t xml:space="preserve"> text</w:t>
      </w:r>
      <w:r>
        <w:rPr>
          <w:b/>
          <w:bCs/>
        </w:rPr>
        <w:t xml:space="preserve"> </w:t>
      </w:r>
      <w:r>
        <w:t>documents.</w:t>
      </w:r>
      <w:r w:rsidRPr="00057747">
        <w:rPr>
          <w:color w:val="000000"/>
        </w:rPr>
        <w:t xml:space="preserve"> </w:t>
      </w:r>
    </w:p>
    <w:p w:rsidR="001C0159" w:rsidRDefault="00D4172F" w:rsidP="001C0159">
      <w:pPr>
        <w:rPr>
          <w:rFonts w:ascii="Arial" w:eastAsiaTheme="minorEastAsia" w:hAnsi="Arial" w:cs="Arial"/>
          <w:color w:val="000000"/>
          <w:sz w:val="20"/>
          <w:szCs w:val="20"/>
          <w:lang w:eastAsia="zh-CN" w:bidi="ar-SA"/>
        </w:rPr>
      </w:pPr>
      <w:r w:rsidRPr="003F5C22">
        <w:rPr>
          <w:rFonts w:ascii="Arial" w:eastAsiaTheme="minorEastAsia" w:hAnsi="Arial" w:cs="Arial"/>
          <w:color w:val="000000"/>
          <w:sz w:val="20"/>
          <w:szCs w:val="20"/>
          <w:lang w:eastAsia="zh-CN" w:bidi="ar-SA"/>
        </w:rPr>
        <w:t>Click the</w:t>
      </w:r>
      <w:r w:rsidR="00AF2E12">
        <w:rPr>
          <w:rFonts w:ascii="Arial" w:eastAsiaTheme="minorEastAsia" w:hAnsi="Arial" w:cs="Arial"/>
          <w:b/>
          <w:color w:val="000000"/>
          <w:sz w:val="20"/>
          <w:szCs w:val="20"/>
          <w:lang w:eastAsia="zh-CN" w:bidi="ar-SA"/>
        </w:rPr>
        <w:t xml:space="preserve"> Read </w:t>
      </w:r>
      <w:r w:rsidR="00AF2E12">
        <w:rPr>
          <w:rFonts w:ascii="Arial" w:eastAsiaTheme="minorEastAsia" w:hAnsi="Arial" w:cs="Arial"/>
          <w:color w:val="000000"/>
          <w:sz w:val="20"/>
          <w:szCs w:val="20"/>
          <w:lang w:eastAsia="zh-CN" w:bidi="ar-SA"/>
        </w:rPr>
        <w:t xml:space="preserve">tab in the </w:t>
      </w:r>
      <w:r w:rsidR="00AF2E12">
        <w:rPr>
          <w:rFonts w:ascii="Arial" w:eastAsiaTheme="minorEastAsia" w:hAnsi="Arial" w:cs="Arial"/>
          <w:b/>
          <w:color w:val="000000"/>
          <w:sz w:val="20"/>
          <w:szCs w:val="20"/>
          <w:lang w:eastAsia="zh-CN" w:bidi="ar-SA"/>
        </w:rPr>
        <w:t xml:space="preserve">Main </w:t>
      </w:r>
      <w:r w:rsidR="00AF2E12">
        <w:rPr>
          <w:rFonts w:ascii="Arial" w:eastAsiaTheme="minorEastAsia" w:hAnsi="Arial" w:cs="Arial"/>
          <w:color w:val="000000"/>
          <w:sz w:val="20"/>
          <w:szCs w:val="20"/>
          <w:lang w:eastAsia="zh-CN" w:bidi="ar-SA"/>
        </w:rPr>
        <w:t>toolbar, then click the</w:t>
      </w:r>
      <w:r w:rsidR="00F73C55">
        <w:rPr>
          <w:rFonts w:ascii="Arial" w:eastAsiaTheme="minorEastAsia" w:hAnsi="Arial" w:cs="Arial"/>
          <w:color w:val="000000"/>
          <w:sz w:val="20"/>
          <w:szCs w:val="20"/>
          <w:lang w:eastAsia="zh-CN" w:bidi="ar-SA"/>
        </w:rPr>
        <w:t xml:space="preserve"> </w:t>
      </w:r>
      <w:r w:rsidRPr="00AF2E12">
        <w:rPr>
          <w:rStyle w:val="Strong"/>
          <w:rFonts w:eastAsiaTheme="majorEastAsia"/>
          <w:lang w:eastAsia="zh-CN" w:bidi="ar-SA"/>
        </w:rPr>
        <w:t>Open</w:t>
      </w:r>
      <w:r w:rsidRPr="003F5C22">
        <w:rPr>
          <w:rFonts w:ascii="Arial" w:eastAsiaTheme="minorEastAsia" w:hAnsi="Arial" w:cs="Arial"/>
          <w:b/>
          <w:bCs/>
          <w:color w:val="000000"/>
          <w:sz w:val="20"/>
          <w:szCs w:val="20"/>
          <w:lang w:eastAsia="zh-CN" w:bidi="ar-SA"/>
        </w:rPr>
        <w:t xml:space="preserve"> </w:t>
      </w:r>
      <w:proofErr w:type="gramStart"/>
      <w:r w:rsidRPr="003F5C22">
        <w:rPr>
          <w:rFonts w:ascii="Arial" w:eastAsiaTheme="minorEastAsia" w:hAnsi="Arial" w:cs="Arial"/>
          <w:color w:val="000000"/>
          <w:sz w:val="20"/>
          <w:szCs w:val="20"/>
          <w:lang w:eastAsia="zh-CN" w:bidi="ar-SA"/>
        </w:rPr>
        <w:t>button</w:t>
      </w:r>
      <w:r w:rsidR="00AF2E12">
        <w:rPr>
          <w:rFonts w:ascii="Arial" w:eastAsiaTheme="minorEastAsia" w:hAnsi="Arial" w:cs="Arial"/>
          <w:color w:val="000000"/>
          <w:sz w:val="20"/>
          <w:szCs w:val="20"/>
          <w:lang w:eastAsia="zh-CN" w:bidi="ar-SA"/>
        </w:rPr>
        <w:t xml:space="preserve"> </w:t>
      </w:r>
      <w:proofErr w:type="gramEnd"/>
      <w:r w:rsidR="00AF2E12">
        <w:rPr>
          <w:rFonts w:ascii="Arial" w:eastAsiaTheme="minorEastAsia" w:hAnsi="Arial" w:cs="Arial"/>
          <w:noProof/>
          <w:color w:val="000000"/>
          <w:sz w:val="20"/>
          <w:szCs w:val="20"/>
          <w:lang w:bidi="ar-SA"/>
        </w:rPr>
        <w:drawing>
          <wp:inline distT="0" distB="0" distL="0" distR="0">
            <wp:extent cx="800100" cy="392906"/>
            <wp:effectExtent l="0" t="0" r="0" b="7620"/>
            <wp:docPr id="21" name="Picture 21" descr="Gray button labeled &quot;open&quot; with a picture of an 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1884" cy="398693"/>
                    </a:xfrm>
                    <a:prstGeom prst="rect">
                      <a:avLst/>
                    </a:prstGeom>
                    <a:noFill/>
                    <a:ln>
                      <a:noFill/>
                    </a:ln>
                  </pic:spPr>
                </pic:pic>
              </a:graphicData>
            </a:graphic>
          </wp:inline>
        </w:drawing>
      </w:r>
      <w:r w:rsidRPr="003F5C22">
        <w:rPr>
          <w:rFonts w:ascii="Arial" w:eastAsiaTheme="minorEastAsia" w:hAnsi="Arial" w:cs="Arial"/>
          <w:color w:val="000000"/>
          <w:sz w:val="20"/>
          <w:szCs w:val="20"/>
          <w:lang w:eastAsia="zh-CN" w:bidi="ar-SA"/>
        </w:rPr>
        <w:t xml:space="preserve">. In the </w:t>
      </w:r>
      <w:r w:rsidRPr="003F5C22">
        <w:rPr>
          <w:rStyle w:val="Strong"/>
          <w:rFonts w:eastAsiaTheme="majorEastAsia"/>
          <w:lang w:eastAsia="zh-CN" w:bidi="ar-SA"/>
        </w:rPr>
        <w:t>Open</w:t>
      </w:r>
      <w:r w:rsidRPr="003F5C22">
        <w:rPr>
          <w:rFonts w:ascii="Arial" w:eastAsiaTheme="minorEastAsia" w:hAnsi="Arial" w:cs="Arial"/>
          <w:b/>
          <w:bCs/>
          <w:color w:val="000000"/>
          <w:sz w:val="20"/>
          <w:szCs w:val="20"/>
          <w:lang w:eastAsia="zh-CN" w:bidi="ar-SA"/>
        </w:rPr>
        <w:t xml:space="preserve"> </w:t>
      </w:r>
      <w:r w:rsidRPr="003F5C22">
        <w:rPr>
          <w:rFonts w:ascii="Arial" w:eastAsiaTheme="minorEastAsia" w:hAnsi="Arial" w:cs="Arial"/>
          <w:color w:val="000000"/>
          <w:sz w:val="20"/>
          <w:szCs w:val="20"/>
          <w:lang w:eastAsia="zh-CN" w:bidi="ar-SA"/>
        </w:rPr>
        <w:t>dialog, navigate to and open the desired file</w:t>
      </w:r>
      <w:r>
        <w:rPr>
          <w:rFonts w:ascii="Arial" w:eastAsiaTheme="minorEastAsia" w:hAnsi="Arial" w:cs="Arial"/>
          <w:color w:val="000000"/>
          <w:sz w:val="20"/>
          <w:szCs w:val="20"/>
          <w:lang w:eastAsia="zh-CN" w:bidi="ar-SA"/>
        </w:rPr>
        <w:t xml:space="preserve"> on your computer</w:t>
      </w:r>
      <w:r w:rsidRPr="003F5C22">
        <w:rPr>
          <w:rFonts w:ascii="Arial" w:eastAsiaTheme="minorEastAsia" w:hAnsi="Arial" w:cs="Arial"/>
          <w:color w:val="000000"/>
          <w:sz w:val="20"/>
          <w:szCs w:val="20"/>
          <w:lang w:eastAsia="zh-CN" w:bidi="ar-SA"/>
        </w:rPr>
        <w:t>.</w:t>
      </w:r>
      <w:r>
        <w:rPr>
          <w:rFonts w:ascii="Arial" w:eastAsiaTheme="minorEastAsia" w:hAnsi="Arial" w:cs="Arial"/>
          <w:color w:val="000000"/>
          <w:sz w:val="20"/>
          <w:szCs w:val="20"/>
          <w:lang w:eastAsia="zh-CN" w:bidi="ar-SA"/>
        </w:rPr>
        <w:t xml:space="preserve"> </w:t>
      </w:r>
    </w:p>
    <w:p w:rsidR="001C0159" w:rsidRPr="001C0159" w:rsidRDefault="00AF2E12" w:rsidP="001C0159">
      <w:pPr>
        <w:rPr>
          <w:rFonts w:ascii="Arial" w:eastAsiaTheme="minorEastAsia" w:hAnsi="Arial" w:cs="Arial"/>
          <w:color w:val="000000"/>
          <w:sz w:val="20"/>
          <w:szCs w:val="20"/>
          <w:lang w:eastAsia="zh-CN" w:bidi="ar-SA"/>
        </w:rPr>
      </w:pPr>
      <w:r>
        <w:rPr>
          <w:rFonts w:ascii="Arial" w:eastAsiaTheme="minorEastAsia" w:hAnsi="Arial" w:cs="Arial"/>
          <w:color w:val="000000"/>
          <w:sz w:val="20"/>
          <w:szCs w:val="20"/>
          <w:lang w:eastAsia="zh-CN" w:bidi="ar-SA"/>
        </w:rPr>
        <w:t xml:space="preserve"> Kurzweil will open a prompt that will ask you to choose a page range to scan. </w:t>
      </w:r>
      <w:r w:rsidR="00F73C55">
        <w:rPr>
          <w:rFonts w:ascii="Arial" w:eastAsiaTheme="minorEastAsia" w:hAnsi="Arial" w:cs="Arial"/>
          <w:color w:val="000000"/>
          <w:sz w:val="20"/>
          <w:szCs w:val="20"/>
          <w:lang w:eastAsia="zh-CN" w:bidi="ar-SA"/>
        </w:rPr>
        <w:t>Type</w:t>
      </w:r>
      <w:r>
        <w:rPr>
          <w:rFonts w:ascii="Arial" w:eastAsiaTheme="minorEastAsia" w:hAnsi="Arial" w:cs="Arial"/>
          <w:color w:val="000000"/>
          <w:sz w:val="20"/>
          <w:szCs w:val="20"/>
          <w:lang w:eastAsia="zh-CN" w:bidi="ar-SA"/>
        </w:rPr>
        <w:t xml:space="preserve"> the page number you want </w:t>
      </w:r>
      <w:r w:rsidR="00F73C55">
        <w:rPr>
          <w:rFonts w:ascii="Arial" w:eastAsiaTheme="minorEastAsia" w:hAnsi="Arial" w:cs="Arial"/>
          <w:color w:val="000000"/>
          <w:sz w:val="20"/>
          <w:szCs w:val="20"/>
          <w:lang w:eastAsia="zh-CN" w:bidi="ar-SA"/>
        </w:rPr>
        <w:t xml:space="preserve">to start scanning in the left box labelled </w:t>
      </w:r>
      <w:r w:rsidR="00F73C55">
        <w:rPr>
          <w:rFonts w:ascii="Arial" w:eastAsiaTheme="minorEastAsia" w:hAnsi="Arial" w:cs="Arial"/>
          <w:b/>
          <w:color w:val="000000"/>
          <w:sz w:val="20"/>
          <w:szCs w:val="20"/>
          <w:lang w:eastAsia="zh-CN" w:bidi="ar-SA"/>
        </w:rPr>
        <w:t>From Page,</w:t>
      </w:r>
      <w:r w:rsidR="00F73C55">
        <w:rPr>
          <w:rFonts w:ascii="Arial" w:eastAsiaTheme="minorEastAsia" w:hAnsi="Arial" w:cs="Arial"/>
          <w:color w:val="000000"/>
          <w:sz w:val="20"/>
          <w:szCs w:val="20"/>
          <w:lang w:eastAsia="zh-CN" w:bidi="ar-SA"/>
        </w:rPr>
        <w:t xml:space="preserve"> then type the last page you want scanned next to </w:t>
      </w:r>
      <w:proofErr w:type="spellStart"/>
      <w:r w:rsidR="00F73C55">
        <w:rPr>
          <w:rFonts w:ascii="Arial" w:eastAsiaTheme="minorEastAsia" w:hAnsi="Arial" w:cs="Arial"/>
          <w:b/>
          <w:color w:val="000000"/>
          <w:sz w:val="20"/>
          <w:szCs w:val="20"/>
          <w:lang w:eastAsia="zh-CN" w:bidi="ar-SA"/>
        </w:rPr>
        <w:t>To</w:t>
      </w:r>
      <w:proofErr w:type="spellEnd"/>
      <w:r w:rsidR="00F73C55">
        <w:rPr>
          <w:rFonts w:ascii="Arial" w:eastAsiaTheme="minorEastAsia" w:hAnsi="Arial" w:cs="Arial"/>
          <w:b/>
          <w:color w:val="000000"/>
          <w:sz w:val="20"/>
          <w:szCs w:val="20"/>
          <w:lang w:eastAsia="zh-CN" w:bidi="ar-SA"/>
        </w:rPr>
        <w:t xml:space="preserve"> Page.</w:t>
      </w:r>
      <w:r w:rsidR="001C0159">
        <w:rPr>
          <w:noProof/>
          <w:lang w:bidi="ar-SA"/>
        </w:rPr>
        <w:drawing>
          <wp:inline distT="0" distB="0" distL="0" distR="0">
            <wp:extent cx="3114675" cy="1295400"/>
            <wp:effectExtent l="0" t="0" r="9525" b="0"/>
            <wp:docPr id="1" name="Picture 1" descr="Popup menu to select recognition page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4675" cy="1295400"/>
                    </a:xfrm>
                    <a:prstGeom prst="rect">
                      <a:avLst/>
                    </a:prstGeom>
                    <a:noFill/>
                    <a:ln>
                      <a:noFill/>
                    </a:ln>
                  </pic:spPr>
                </pic:pic>
              </a:graphicData>
            </a:graphic>
          </wp:inline>
        </w:drawing>
      </w:r>
    </w:p>
    <w:p w:rsidR="001C0159" w:rsidRDefault="001C0159" w:rsidP="001C0159">
      <w:r>
        <w:t>Kurzweil will then</w:t>
      </w:r>
      <w:r w:rsidR="003C5151">
        <w:t xml:space="preserve"> process the document page by page. A progress tracker will be displayed close to the start menu at the bottom of the screen. </w:t>
      </w:r>
      <w:r>
        <w:t xml:space="preserve"> </w:t>
      </w:r>
      <w:r>
        <w:rPr>
          <w:noProof/>
          <w:lang w:bidi="ar-SA"/>
        </w:rPr>
        <w:drawing>
          <wp:inline distT="0" distB="0" distL="0" distR="0">
            <wp:extent cx="2457450" cy="609600"/>
            <wp:effectExtent l="0" t="0" r="0" b="0"/>
            <wp:docPr id="2" name="Picture 2" descr="document scanning progress 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35354"/>
                    <a:stretch/>
                  </pic:blipFill>
                  <pic:spPr bwMode="auto">
                    <a:xfrm>
                      <a:off x="0" y="0"/>
                      <a:ext cx="2457450" cy="609600"/>
                    </a:xfrm>
                    <a:prstGeom prst="rect">
                      <a:avLst/>
                    </a:prstGeom>
                    <a:noFill/>
                    <a:ln>
                      <a:noFill/>
                    </a:ln>
                    <a:extLst>
                      <a:ext uri="{53640926-AAD7-44D8-BBD7-CCE9431645EC}">
                        <a14:shadowObscured xmlns:a14="http://schemas.microsoft.com/office/drawing/2010/main"/>
                      </a:ext>
                    </a:extLst>
                  </pic:spPr>
                </pic:pic>
              </a:graphicData>
            </a:graphic>
          </wp:inline>
        </w:drawing>
      </w:r>
    </w:p>
    <w:p w:rsidR="001C0159" w:rsidRPr="00E240AD" w:rsidRDefault="001C0159" w:rsidP="001C0159"/>
    <w:p w:rsidR="00D4172F" w:rsidRDefault="00D4172F" w:rsidP="00F73C55">
      <w:pPr>
        <w:pStyle w:val="Heading2"/>
      </w:pPr>
      <w:r>
        <w:t>Basic Scanning</w:t>
      </w:r>
    </w:p>
    <w:p w:rsidR="00D4172F" w:rsidRPr="00693919" w:rsidRDefault="003C5151" w:rsidP="00D4172F">
      <w:r>
        <w:t xml:space="preserve">Kurzweil also allows you to scan physical documents into an </w:t>
      </w:r>
      <w:proofErr w:type="spellStart"/>
      <w:r>
        <w:t>OCR’d</w:t>
      </w:r>
      <w:proofErr w:type="spellEnd"/>
      <w:r>
        <w:t xml:space="preserve"> format. </w:t>
      </w:r>
      <w:r w:rsidR="00D4172F">
        <w:t xml:space="preserve">To scan your own documents into a KEZI file: </w:t>
      </w:r>
    </w:p>
    <w:p w:rsidR="00D4172F" w:rsidRDefault="00D4172F" w:rsidP="00D4172F">
      <w:pPr>
        <w:pStyle w:val="ListParagraph"/>
        <w:numPr>
          <w:ilvl w:val="0"/>
          <w:numId w:val="12"/>
        </w:numPr>
      </w:pPr>
      <w:r>
        <w:t>Make sure your scanner or document camera is turned on.</w:t>
      </w:r>
    </w:p>
    <w:p w:rsidR="00D4172F" w:rsidRDefault="00D4172F" w:rsidP="00D4172F">
      <w:pPr>
        <w:pStyle w:val="ListParagraph"/>
        <w:numPr>
          <w:ilvl w:val="0"/>
          <w:numId w:val="12"/>
        </w:numPr>
      </w:pPr>
      <w:r>
        <w:t>Place the material to be scanned on the scanner glass (or under the document camera).</w:t>
      </w:r>
    </w:p>
    <w:p w:rsidR="00465427" w:rsidRDefault="00D4172F" w:rsidP="00465427">
      <w:pPr>
        <w:pStyle w:val="ListParagraph"/>
        <w:numPr>
          <w:ilvl w:val="0"/>
          <w:numId w:val="12"/>
        </w:numPr>
      </w:pPr>
      <w:r>
        <w:t xml:space="preserve">Click the </w:t>
      </w:r>
      <w:r w:rsidRPr="00F73C55">
        <w:rPr>
          <w:rStyle w:val="Strong"/>
          <w:rFonts w:eastAsiaTheme="majorEastAsia"/>
        </w:rPr>
        <w:t xml:space="preserve">Scan </w:t>
      </w:r>
      <w:r w:rsidR="00077BB0">
        <w:t>button in</w:t>
      </w:r>
      <w:r>
        <w:t xml:space="preserve"> </w:t>
      </w:r>
      <w:r w:rsidR="00077BB0">
        <w:t>to open Scanning t</w:t>
      </w:r>
      <w:r>
        <w:t>oolbar.</w:t>
      </w:r>
      <w:r w:rsidR="00077BB0">
        <w:t xml:space="preserve"> [Shown in Red box </w:t>
      </w:r>
      <w:r w:rsidR="005416C4">
        <w:t>below</w:t>
      </w:r>
      <w:r w:rsidR="00F73C55">
        <w:t>]</w:t>
      </w:r>
    </w:p>
    <w:p w:rsidR="00077BB0" w:rsidRDefault="00077BB0" w:rsidP="00465427">
      <w:pPr>
        <w:pStyle w:val="ListParagraph"/>
        <w:numPr>
          <w:ilvl w:val="0"/>
          <w:numId w:val="12"/>
        </w:numPr>
      </w:pPr>
      <w:r>
        <w:t xml:space="preserve">Change Scanning settings as desired to complete multi-page or color scanning [Shown in Yellow box </w:t>
      </w:r>
      <w:r w:rsidR="00465427">
        <w:t>below.</w:t>
      </w:r>
    </w:p>
    <w:p w:rsidR="00077BB0" w:rsidRDefault="00077BB0" w:rsidP="00D4172F">
      <w:pPr>
        <w:pStyle w:val="ListParagraph"/>
        <w:numPr>
          <w:ilvl w:val="0"/>
          <w:numId w:val="12"/>
        </w:numPr>
      </w:pPr>
      <w:r>
        <w:t xml:space="preserve">Click </w:t>
      </w:r>
      <w:r>
        <w:rPr>
          <w:b/>
        </w:rPr>
        <w:t xml:space="preserve">Scan </w:t>
      </w:r>
      <w:r>
        <w:t xml:space="preserve">button [Shown in Orange Box </w:t>
      </w:r>
      <w:r w:rsidR="005416C4">
        <w:t>below</w:t>
      </w:r>
      <w:r>
        <w:t>] to begin scan.</w:t>
      </w:r>
    </w:p>
    <w:p w:rsidR="00D4172F" w:rsidRDefault="00D4172F" w:rsidP="00D4172F">
      <w:pPr>
        <w:pStyle w:val="ListParagraph"/>
        <w:numPr>
          <w:ilvl w:val="0"/>
          <w:numId w:val="12"/>
        </w:numPr>
      </w:pPr>
      <w:r>
        <w:t>When the scan is complete the page image appears in the Kurzweil 3000 document area. Each new page you scan is added to the end of the document.</w:t>
      </w:r>
    </w:p>
    <w:p w:rsidR="00D4172F" w:rsidRDefault="00D4172F" w:rsidP="00D4172F">
      <w:pPr>
        <w:pStyle w:val="ListParagraph"/>
        <w:numPr>
          <w:ilvl w:val="0"/>
          <w:numId w:val="12"/>
        </w:numPr>
      </w:pPr>
      <w:r>
        <w:t xml:space="preserve">A document undergoes optical character recognition (OCR) whenever scanned or printed to Kurzweil.  </w:t>
      </w:r>
    </w:p>
    <w:p w:rsidR="005416C4" w:rsidRDefault="005416C4" w:rsidP="00F73C55">
      <w:r>
        <w:rPr>
          <w:noProof/>
          <w:lang w:bidi="ar-SA"/>
        </w:rPr>
        <w:drawing>
          <wp:inline distT="0" distB="0" distL="0" distR="0" wp14:anchorId="6BD1E6CD" wp14:editId="6E902ACD">
            <wp:extent cx="5943600" cy="4667250"/>
            <wp:effectExtent l="0" t="0" r="0" b="0"/>
            <wp:docPr id="19" name="Picture 19" descr="Button to open scanning toolbar, image of button to start scanning a document, and scan settings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rsidR="00D4172F" w:rsidRDefault="00D4172F" w:rsidP="00465427">
      <w:pPr>
        <w:pStyle w:val="Heading2"/>
      </w:pPr>
      <w:r>
        <w:lastRenderedPageBreak/>
        <w:t>Saving a Document</w:t>
      </w:r>
    </w:p>
    <w:p w:rsidR="00D4172F" w:rsidRDefault="00D4172F" w:rsidP="00D4172F">
      <w:r>
        <w:t xml:space="preserve">The default setting for saving a document is as a </w:t>
      </w:r>
      <w:r w:rsidRPr="005A69CA">
        <w:rPr>
          <w:rStyle w:val="Strong"/>
          <w:rFonts w:eastAsiaTheme="majorEastAsia"/>
        </w:rPr>
        <w:t>.</w:t>
      </w:r>
      <w:proofErr w:type="spellStart"/>
      <w:r w:rsidRPr="005A69CA">
        <w:rPr>
          <w:rStyle w:val="Strong"/>
          <w:rFonts w:eastAsiaTheme="majorEastAsia"/>
        </w:rPr>
        <w:t>kes</w:t>
      </w:r>
      <w:proofErr w:type="spellEnd"/>
      <w:r>
        <w:t xml:space="preserve"> file. Saving a file as a .</w:t>
      </w:r>
      <w:proofErr w:type="spellStart"/>
      <w:r>
        <w:t>kes</w:t>
      </w:r>
      <w:proofErr w:type="spellEnd"/>
      <w:r>
        <w:t xml:space="preserve"> ensures that all annotations (highlights, notes, brainstorms etc.) are preserved. Documents can be saved as several file types; however this does not ensure annotation preservations. To save: </w:t>
      </w:r>
    </w:p>
    <w:p w:rsidR="00D4172F" w:rsidRDefault="00D4172F" w:rsidP="00D4172F">
      <w:pPr>
        <w:pStyle w:val="ListParagraph"/>
        <w:numPr>
          <w:ilvl w:val="0"/>
          <w:numId w:val="13"/>
        </w:numPr>
      </w:pPr>
      <w:r>
        <w:t xml:space="preserve">Click the </w:t>
      </w:r>
      <w:r w:rsidRPr="00693919">
        <w:rPr>
          <w:rStyle w:val="Strong"/>
          <w:rFonts w:eastAsiaTheme="majorEastAsia"/>
        </w:rPr>
        <w:t xml:space="preserve">save </w:t>
      </w:r>
      <w:r>
        <w:t xml:space="preserve">button in the red main toolbar. </w:t>
      </w:r>
    </w:p>
    <w:p w:rsidR="00D4172F" w:rsidRDefault="00D4172F" w:rsidP="00D4172F">
      <w:pPr>
        <w:pStyle w:val="ListParagraph"/>
        <w:numPr>
          <w:ilvl w:val="0"/>
          <w:numId w:val="13"/>
        </w:numPr>
      </w:pPr>
      <w:r>
        <w:t>Select location on your computer to save document as a (.</w:t>
      </w:r>
      <w:proofErr w:type="spellStart"/>
      <w:r>
        <w:t>kes</w:t>
      </w:r>
      <w:proofErr w:type="spellEnd"/>
      <w:r>
        <w:t xml:space="preserve">) file. </w:t>
      </w:r>
      <w:r>
        <w:rPr>
          <w:noProof/>
          <w:lang w:bidi="ar-SA"/>
        </w:rPr>
        <w:drawing>
          <wp:inline distT="0" distB="0" distL="0" distR="0" wp14:anchorId="7E225947" wp14:editId="06C7F374">
            <wp:extent cx="419100" cy="676275"/>
            <wp:effectExtent l="0" t="0" r="0" b="9525"/>
            <wp:docPr id="32" name="Picture 32" descr="Kezi 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zi icon file type.JPG"/>
                    <pic:cNvPicPr/>
                  </pic:nvPicPr>
                  <pic:blipFill>
                    <a:blip r:embed="rId21">
                      <a:extLst>
                        <a:ext uri="{28A0092B-C50C-407E-A947-70E740481C1C}">
                          <a14:useLocalDpi xmlns:a14="http://schemas.microsoft.com/office/drawing/2010/main" val="0"/>
                        </a:ext>
                      </a:extLst>
                    </a:blip>
                    <a:stretch>
                      <a:fillRect/>
                    </a:stretch>
                  </pic:blipFill>
                  <pic:spPr>
                    <a:xfrm>
                      <a:off x="0" y="0"/>
                      <a:ext cx="419100" cy="676275"/>
                    </a:xfrm>
                    <a:prstGeom prst="rect">
                      <a:avLst/>
                    </a:prstGeom>
                  </pic:spPr>
                </pic:pic>
              </a:graphicData>
            </a:graphic>
          </wp:inline>
        </w:drawing>
      </w:r>
    </w:p>
    <w:p w:rsidR="0019408C" w:rsidRDefault="0019408C" w:rsidP="0019408C">
      <w:pPr>
        <w:pStyle w:val="Heading2"/>
      </w:pPr>
      <w:r>
        <w:t>OCR with Adobe Acrobat Professional</w:t>
      </w:r>
    </w:p>
    <w:p w:rsidR="0019408C" w:rsidRDefault="0019408C" w:rsidP="0019408C">
      <w:r>
        <w:t>Software with OCR capability comes with various levels of sophistication and cost. The cheapest and most common software is Adobe Acrobat Professional (about $99 per copy). This is different than the free Adobe Reader program, which can only read PDFs, not change them. Some departments at CSU have site licenses for Acrobat Pro, but if yours does not, Morgan Library also has it on all computers.</w:t>
      </w:r>
    </w:p>
    <w:p w:rsidR="0019408C" w:rsidRDefault="0019408C" w:rsidP="00A26ED7">
      <w:pPr>
        <w:pStyle w:val="Heading3"/>
      </w:pPr>
      <w:r>
        <w:t>Use the Recognize Text Tool</w:t>
      </w:r>
    </w:p>
    <w:p w:rsidR="0019408C" w:rsidRDefault="0019408C" w:rsidP="0019408C">
      <w:pPr>
        <w:pStyle w:val="ListParagraph"/>
        <w:numPr>
          <w:ilvl w:val="0"/>
          <w:numId w:val="15"/>
        </w:numPr>
      </w:pPr>
      <w:r>
        <w:t>Open the PDF in Acrobat Pro</w:t>
      </w:r>
    </w:p>
    <w:p w:rsidR="0019408C" w:rsidRDefault="0019408C" w:rsidP="0019408C">
      <w:pPr>
        <w:pStyle w:val="ListParagraph"/>
        <w:numPr>
          <w:ilvl w:val="0"/>
          <w:numId w:val="15"/>
        </w:numPr>
      </w:pPr>
      <w:r>
        <w:t>Click on Tools at the top right of the document.</w:t>
      </w:r>
    </w:p>
    <w:p w:rsidR="0019408C" w:rsidRDefault="0019408C" w:rsidP="0019408C">
      <w:pPr>
        <w:pStyle w:val="ListParagraph"/>
        <w:numPr>
          <w:ilvl w:val="0"/>
          <w:numId w:val="15"/>
        </w:numPr>
      </w:pPr>
      <w:r>
        <w:t xml:space="preserve">When the toolbar opens on the right side of the screen, click on </w:t>
      </w:r>
      <w:r w:rsidRPr="00465427">
        <w:rPr>
          <w:b/>
        </w:rPr>
        <w:t>Recognize Text</w:t>
      </w:r>
      <w:r>
        <w:t xml:space="preserve"> to expand the menu.</w:t>
      </w:r>
    </w:p>
    <w:p w:rsidR="0019408C" w:rsidRDefault="0019408C" w:rsidP="0019408C">
      <w:pPr>
        <w:pStyle w:val="ListParagraph"/>
        <w:numPr>
          <w:ilvl w:val="0"/>
          <w:numId w:val="15"/>
        </w:numPr>
      </w:pPr>
      <w:r>
        <w:t xml:space="preserve">Select </w:t>
      </w:r>
      <w:r w:rsidR="00A26ED7">
        <w:t>“</w:t>
      </w:r>
      <w:r w:rsidRPr="00465427">
        <w:rPr>
          <w:b/>
        </w:rPr>
        <w:t>In this File</w:t>
      </w:r>
      <w:r w:rsidR="00A26ED7">
        <w:rPr>
          <w:b/>
        </w:rPr>
        <w:t>”</w:t>
      </w:r>
      <w:r>
        <w:t xml:space="preserve"> to bring up the OCR menu box.</w:t>
      </w:r>
      <w:r w:rsidR="00A26ED7">
        <w:t xml:space="preserve"> </w:t>
      </w:r>
    </w:p>
    <w:p w:rsidR="0019408C" w:rsidRDefault="00465427" w:rsidP="0019408C">
      <w:pPr>
        <w:pStyle w:val="ListParagraph"/>
        <w:numPr>
          <w:ilvl w:val="0"/>
          <w:numId w:val="15"/>
        </w:numPr>
      </w:pPr>
      <w:r>
        <w:t xml:space="preserve">Click </w:t>
      </w:r>
      <w:r w:rsidR="0019408C">
        <w:t xml:space="preserve">a </w:t>
      </w:r>
      <w:r>
        <w:t xml:space="preserve">range </w:t>
      </w:r>
      <w:r w:rsidR="0019408C">
        <w:t>button</w:t>
      </w:r>
      <w:r w:rsidR="00A26ED7">
        <w:t xml:space="preserve"> </w:t>
      </w:r>
      <w:r w:rsidR="0019408C">
        <w:t xml:space="preserve">to </w:t>
      </w:r>
      <w:r w:rsidR="001C348A">
        <w:t xml:space="preserve">choose to OCR </w:t>
      </w:r>
      <w:r w:rsidR="0019408C">
        <w:t>either All Pages</w:t>
      </w:r>
      <w:r w:rsidR="001C348A">
        <w:t xml:space="preserve">, </w:t>
      </w:r>
      <w:r w:rsidR="0019408C">
        <w:t xml:space="preserve">the Current Page, </w:t>
      </w:r>
      <w:r w:rsidR="001C348A">
        <w:t xml:space="preserve">or a specific page range, </w:t>
      </w:r>
      <w:r w:rsidR="0019408C">
        <w:t>then Click OK. (All pages could take a while on longer documents.)</w:t>
      </w:r>
    </w:p>
    <w:p w:rsidR="0019408C" w:rsidRDefault="0019408C" w:rsidP="0019408C">
      <w:pPr>
        <w:pStyle w:val="ListParagraph"/>
        <w:numPr>
          <w:ilvl w:val="0"/>
          <w:numId w:val="15"/>
        </w:numPr>
      </w:pPr>
      <w:r>
        <w:t>Once this finishes running, you should be able to highlight text in the document.</w:t>
      </w:r>
    </w:p>
    <w:p w:rsidR="0019408C" w:rsidRDefault="0019408C" w:rsidP="0019408C"/>
    <w:p w:rsidR="005416C4" w:rsidRDefault="005416C4" w:rsidP="0019408C">
      <w:r>
        <w:rPr>
          <w:noProof/>
          <w:lang w:bidi="ar-SA"/>
        </w:rPr>
        <w:lastRenderedPageBreak/>
        <w:drawing>
          <wp:inline distT="0" distB="0" distL="0" distR="0" wp14:anchorId="685FA36F" wp14:editId="0FACA709">
            <wp:extent cx="5657850" cy="4440303"/>
            <wp:effectExtent l="0" t="0" r="0" b="0"/>
            <wp:docPr id="20" name="Picture 20" descr="tools drop down menu, recognize text button, and options to select which pages you want sc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571" t="20568" r="41537" b="14008"/>
                    <a:stretch/>
                  </pic:blipFill>
                  <pic:spPr bwMode="auto">
                    <a:xfrm>
                      <a:off x="0" y="0"/>
                      <a:ext cx="5674526" cy="4453390"/>
                    </a:xfrm>
                    <a:prstGeom prst="rect">
                      <a:avLst/>
                    </a:prstGeom>
                    <a:ln>
                      <a:noFill/>
                    </a:ln>
                    <a:extLst>
                      <a:ext uri="{53640926-AAD7-44D8-BBD7-CCE9431645EC}">
                        <a14:shadowObscured xmlns:a14="http://schemas.microsoft.com/office/drawing/2010/main"/>
                      </a:ext>
                    </a:extLst>
                  </pic:spPr>
                </pic:pic>
              </a:graphicData>
            </a:graphic>
          </wp:inline>
        </w:drawing>
      </w:r>
    </w:p>
    <w:p w:rsidR="00A7422D" w:rsidRDefault="00A7422D" w:rsidP="0019408C">
      <w:pPr>
        <w:pStyle w:val="Heading2"/>
        <w:rPr>
          <w:lang w:val="en-US"/>
        </w:rPr>
      </w:pPr>
      <w:proofErr w:type="spellStart"/>
      <w:r>
        <w:rPr>
          <w:lang w:val="en-US"/>
        </w:rPr>
        <w:t>OpenBook</w:t>
      </w:r>
      <w:proofErr w:type="spellEnd"/>
    </w:p>
    <w:p w:rsidR="00733F90" w:rsidRDefault="00733F90" w:rsidP="00A7422D">
      <w:pPr>
        <w:rPr>
          <w:lang w:eastAsia="x-none" w:bidi="ar-SA"/>
        </w:rPr>
      </w:pPr>
      <w:proofErr w:type="spellStart"/>
      <w:r>
        <w:rPr>
          <w:lang w:eastAsia="x-none" w:bidi="ar-SA"/>
        </w:rPr>
        <w:t>OpenBook</w:t>
      </w:r>
      <w:proofErr w:type="spellEnd"/>
      <w:r>
        <w:rPr>
          <w:lang w:eastAsia="x-none" w:bidi="ar-SA"/>
        </w:rPr>
        <w:t xml:space="preserve"> is a program that allows users to scan books, magazines, articles, and other printed documents into an electronic, </w:t>
      </w:r>
      <w:proofErr w:type="spellStart"/>
      <w:r>
        <w:rPr>
          <w:lang w:eastAsia="x-none" w:bidi="ar-SA"/>
        </w:rPr>
        <w:t>OCR’d</w:t>
      </w:r>
      <w:proofErr w:type="spellEnd"/>
      <w:r>
        <w:rPr>
          <w:lang w:eastAsia="x-none" w:bidi="ar-SA"/>
        </w:rPr>
        <w:t xml:space="preserve"> format. </w:t>
      </w:r>
      <w:proofErr w:type="spellStart"/>
      <w:r>
        <w:rPr>
          <w:lang w:eastAsia="x-none" w:bidi="ar-SA"/>
        </w:rPr>
        <w:t>OpenBook</w:t>
      </w:r>
      <w:proofErr w:type="spellEnd"/>
      <w:r w:rsidR="00CA183B">
        <w:rPr>
          <w:lang w:eastAsia="x-none" w:bidi="ar-SA"/>
        </w:rPr>
        <w:t xml:space="preserve"> </w:t>
      </w:r>
      <w:r>
        <w:rPr>
          <w:lang w:eastAsia="x-none" w:bidi="ar-SA"/>
        </w:rPr>
        <w:t>is designed for in</w:t>
      </w:r>
      <w:r w:rsidR="00CA183B">
        <w:rPr>
          <w:lang w:eastAsia="x-none" w:bidi="ar-SA"/>
        </w:rPr>
        <w:t xml:space="preserve">dividuals with low vision, and </w:t>
      </w:r>
      <w:r>
        <w:rPr>
          <w:lang w:eastAsia="x-none" w:bidi="ar-SA"/>
        </w:rPr>
        <w:t xml:space="preserve">can be customized to change how the document appears on the screen. </w:t>
      </w:r>
    </w:p>
    <w:p w:rsidR="00A7422D" w:rsidRDefault="00733F90" w:rsidP="00733F90">
      <w:pPr>
        <w:pStyle w:val="ListParagraph"/>
        <w:numPr>
          <w:ilvl w:val="0"/>
          <w:numId w:val="16"/>
        </w:numPr>
        <w:rPr>
          <w:lang w:eastAsia="x-none" w:bidi="ar-SA"/>
        </w:rPr>
      </w:pPr>
      <w:r>
        <w:rPr>
          <w:lang w:eastAsia="x-none" w:bidi="ar-SA"/>
        </w:rPr>
        <w:t xml:space="preserve">Start </w:t>
      </w:r>
      <w:proofErr w:type="spellStart"/>
      <w:r>
        <w:rPr>
          <w:lang w:eastAsia="x-none" w:bidi="ar-SA"/>
        </w:rPr>
        <w:t>OpenBook</w:t>
      </w:r>
      <w:proofErr w:type="spellEnd"/>
      <w:r>
        <w:rPr>
          <w:lang w:eastAsia="x-none" w:bidi="ar-SA"/>
        </w:rPr>
        <w:t xml:space="preserve"> by </w:t>
      </w:r>
      <w:r w:rsidRPr="00015AE1">
        <w:rPr>
          <w:b/>
          <w:lang w:eastAsia="x-none" w:bidi="ar-SA"/>
        </w:rPr>
        <w:t>double-clicking</w:t>
      </w:r>
      <w:r>
        <w:rPr>
          <w:lang w:eastAsia="x-none" w:bidi="ar-SA"/>
        </w:rPr>
        <w:t xml:space="preserve"> the </w:t>
      </w:r>
      <w:proofErr w:type="spellStart"/>
      <w:r>
        <w:rPr>
          <w:lang w:eastAsia="x-none" w:bidi="ar-SA"/>
        </w:rPr>
        <w:t>OpenBook</w:t>
      </w:r>
      <w:proofErr w:type="spellEnd"/>
      <w:r>
        <w:rPr>
          <w:lang w:eastAsia="x-none" w:bidi="ar-SA"/>
        </w:rPr>
        <w:t xml:space="preserve"> Icon </w:t>
      </w:r>
      <w:r>
        <w:rPr>
          <w:noProof/>
          <w:lang w:bidi="ar-SA"/>
        </w:rPr>
        <w:drawing>
          <wp:inline distT="0" distB="0" distL="0" distR="0">
            <wp:extent cx="619125" cy="647700"/>
            <wp:effectExtent l="0" t="0" r="9525" b="0"/>
            <wp:docPr id="17" name="Picture 17" descr="Open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r>
        <w:rPr>
          <w:lang w:eastAsia="x-none" w:bidi="ar-SA"/>
        </w:rPr>
        <w:t xml:space="preserve">, by pressing </w:t>
      </w:r>
      <w:r w:rsidRPr="00015AE1">
        <w:rPr>
          <w:b/>
          <w:lang w:eastAsia="x-none" w:bidi="ar-SA"/>
        </w:rPr>
        <w:t>hotkeys ALT+CTRL+O</w:t>
      </w:r>
      <w:r>
        <w:rPr>
          <w:lang w:eastAsia="x-none" w:bidi="ar-SA"/>
        </w:rPr>
        <w:t xml:space="preserve">, or by clicking the </w:t>
      </w:r>
      <w:r w:rsidRPr="00015AE1">
        <w:rPr>
          <w:b/>
          <w:lang w:eastAsia="x-none" w:bidi="ar-SA"/>
        </w:rPr>
        <w:t>Start Menu</w:t>
      </w:r>
      <w:r>
        <w:rPr>
          <w:lang w:eastAsia="x-none" w:bidi="ar-SA"/>
        </w:rPr>
        <w:t xml:space="preserve"> &gt; </w:t>
      </w:r>
      <w:r w:rsidRPr="00015AE1">
        <w:rPr>
          <w:b/>
          <w:lang w:eastAsia="x-none" w:bidi="ar-SA"/>
        </w:rPr>
        <w:t>Programs</w:t>
      </w:r>
      <w:r>
        <w:rPr>
          <w:lang w:eastAsia="x-none" w:bidi="ar-SA"/>
        </w:rPr>
        <w:t xml:space="preserve"> &gt; </w:t>
      </w:r>
      <w:proofErr w:type="spellStart"/>
      <w:r w:rsidRPr="00015AE1">
        <w:rPr>
          <w:b/>
          <w:lang w:eastAsia="x-none" w:bidi="ar-SA"/>
        </w:rPr>
        <w:t>OpenBook</w:t>
      </w:r>
      <w:proofErr w:type="spellEnd"/>
      <w:r>
        <w:rPr>
          <w:lang w:eastAsia="x-none" w:bidi="ar-SA"/>
        </w:rPr>
        <w:t>.</w:t>
      </w:r>
    </w:p>
    <w:p w:rsidR="00733F90" w:rsidRDefault="006E3D43" w:rsidP="00733F90">
      <w:pPr>
        <w:pStyle w:val="ListParagraph"/>
        <w:numPr>
          <w:ilvl w:val="0"/>
          <w:numId w:val="16"/>
        </w:numPr>
        <w:rPr>
          <w:lang w:eastAsia="x-none" w:bidi="ar-SA"/>
        </w:rPr>
      </w:pPr>
      <w:r>
        <w:rPr>
          <w:lang w:eastAsia="x-none" w:bidi="ar-SA"/>
        </w:rPr>
        <w:t>To s</w:t>
      </w:r>
      <w:r w:rsidR="00733F90">
        <w:rPr>
          <w:lang w:eastAsia="x-none" w:bidi="ar-SA"/>
        </w:rPr>
        <w:t>can a document</w:t>
      </w:r>
    </w:p>
    <w:p w:rsidR="00733F90" w:rsidRDefault="006E3D43" w:rsidP="00733F90">
      <w:pPr>
        <w:pStyle w:val="ListParagraph"/>
        <w:numPr>
          <w:ilvl w:val="1"/>
          <w:numId w:val="16"/>
        </w:numPr>
        <w:rPr>
          <w:lang w:eastAsia="x-none" w:bidi="ar-SA"/>
        </w:rPr>
      </w:pPr>
      <w:r>
        <w:rPr>
          <w:lang w:eastAsia="x-none" w:bidi="ar-SA"/>
        </w:rPr>
        <w:t xml:space="preserve">Select </w:t>
      </w:r>
      <w:r w:rsidR="00733F90" w:rsidRPr="00015AE1">
        <w:rPr>
          <w:b/>
          <w:lang w:eastAsia="x-none" w:bidi="ar-SA"/>
        </w:rPr>
        <w:t>Toolbar</w:t>
      </w:r>
      <w:r w:rsidR="00733F90">
        <w:rPr>
          <w:lang w:eastAsia="x-none" w:bidi="ar-SA"/>
        </w:rPr>
        <w:t xml:space="preserve"> </w:t>
      </w:r>
      <w:r>
        <w:rPr>
          <w:lang w:eastAsia="x-none" w:bidi="ar-SA"/>
        </w:rPr>
        <w:t>&gt;</w:t>
      </w:r>
      <w:r w:rsidR="00733F90">
        <w:rPr>
          <w:lang w:eastAsia="x-none" w:bidi="ar-SA"/>
        </w:rPr>
        <w:t xml:space="preserve"> </w:t>
      </w:r>
      <w:r w:rsidR="00733F90" w:rsidRPr="00015AE1">
        <w:rPr>
          <w:b/>
          <w:lang w:eastAsia="x-none" w:bidi="ar-SA"/>
        </w:rPr>
        <w:t>Scan</w:t>
      </w:r>
      <w:r w:rsidR="00733F90">
        <w:rPr>
          <w:lang w:eastAsia="x-none" w:bidi="ar-SA"/>
        </w:rPr>
        <w:t xml:space="preserve"> </w:t>
      </w:r>
      <w:r>
        <w:rPr>
          <w:lang w:eastAsia="x-none" w:bidi="ar-SA"/>
        </w:rPr>
        <w:t>&gt;</w:t>
      </w:r>
      <w:r w:rsidR="00733F90">
        <w:rPr>
          <w:lang w:eastAsia="x-none" w:bidi="ar-SA"/>
        </w:rPr>
        <w:t xml:space="preserve"> </w:t>
      </w:r>
      <w:r w:rsidR="00733F90" w:rsidRPr="00015AE1">
        <w:rPr>
          <w:b/>
          <w:lang w:eastAsia="x-none" w:bidi="ar-SA"/>
        </w:rPr>
        <w:t>Scan a Page</w:t>
      </w:r>
    </w:p>
    <w:p w:rsidR="0057732F" w:rsidRDefault="0057732F" w:rsidP="00733F90">
      <w:pPr>
        <w:pStyle w:val="ListParagraph"/>
        <w:numPr>
          <w:ilvl w:val="1"/>
          <w:numId w:val="16"/>
        </w:numPr>
        <w:rPr>
          <w:lang w:eastAsia="x-none" w:bidi="ar-SA"/>
        </w:rPr>
      </w:pPr>
      <w:r>
        <w:rPr>
          <w:lang w:eastAsia="x-none" w:bidi="ar-SA"/>
        </w:rPr>
        <w:t xml:space="preserve">OR use hot keys </w:t>
      </w:r>
      <w:r w:rsidRPr="00015AE1">
        <w:rPr>
          <w:b/>
          <w:lang w:eastAsia="x-none" w:bidi="ar-SA"/>
        </w:rPr>
        <w:t>NUM PAD - INSERT</w:t>
      </w:r>
      <w:r>
        <w:rPr>
          <w:lang w:eastAsia="x-none" w:bidi="ar-SA"/>
        </w:rPr>
        <w:t xml:space="preserve"> or </w:t>
      </w:r>
      <w:r w:rsidRPr="00015AE1">
        <w:rPr>
          <w:b/>
          <w:lang w:eastAsia="x-none" w:bidi="ar-SA"/>
        </w:rPr>
        <w:t>F4</w:t>
      </w:r>
      <w:r>
        <w:rPr>
          <w:lang w:eastAsia="x-none" w:bidi="ar-SA"/>
        </w:rPr>
        <w:t xml:space="preserve"> to scan a document</w:t>
      </w:r>
    </w:p>
    <w:p w:rsidR="0057732F" w:rsidRDefault="006E3D43" w:rsidP="0057732F">
      <w:pPr>
        <w:pStyle w:val="ListParagraph"/>
        <w:numPr>
          <w:ilvl w:val="0"/>
          <w:numId w:val="16"/>
        </w:numPr>
        <w:rPr>
          <w:lang w:eastAsia="x-none" w:bidi="ar-SA"/>
        </w:rPr>
      </w:pPr>
      <w:r>
        <w:rPr>
          <w:lang w:eastAsia="x-none" w:bidi="ar-SA"/>
        </w:rPr>
        <w:t xml:space="preserve">To </w:t>
      </w:r>
      <w:r w:rsidR="0057732F">
        <w:rPr>
          <w:lang w:eastAsia="x-none" w:bidi="ar-SA"/>
        </w:rPr>
        <w:t>Scan</w:t>
      </w:r>
      <w:r w:rsidR="00015AE1">
        <w:rPr>
          <w:lang w:eastAsia="x-none" w:bidi="ar-SA"/>
        </w:rPr>
        <w:t xml:space="preserve"> </w:t>
      </w:r>
      <w:r>
        <w:rPr>
          <w:lang w:eastAsia="x-none" w:bidi="ar-SA"/>
        </w:rPr>
        <w:t>a document into</w:t>
      </w:r>
      <w:r w:rsidR="0057732F">
        <w:rPr>
          <w:lang w:eastAsia="x-none" w:bidi="ar-SA"/>
        </w:rPr>
        <w:t xml:space="preserve"> Word</w:t>
      </w:r>
    </w:p>
    <w:p w:rsidR="0057732F" w:rsidRDefault="0057732F" w:rsidP="0057732F">
      <w:pPr>
        <w:pStyle w:val="ListParagraph"/>
        <w:numPr>
          <w:ilvl w:val="1"/>
          <w:numId w:val="16"/>
        </w:numPr>
        <w:rPr>
          <w:lang w:eastAsia="x-none" w:bidi="ar-SA"/>
        </w:rPr>
      </w:pPr>
      <w:r>
        <w:rPr>
          <w:lang w:eastAsia="x-none" w:bidi="ar-SA"/>
        </w:rPr>
        <w:t xml:space="preserve">Place the page you want to scan on your scanner. </w:t>
      </w:r>
    </w:p>
    <w:p w:rsidR="0057732F" w:rsidRDefault="0057732F" w:rsidP="0057732F">
      <w:pPr>
        <w:pStyle w:val="ListParagraph"/>
        <w:numPr>
          <w:ilvl w:val="1"/>
          <w:numId w:val="16"/>
        </w:numPr>
        <w:rPr>
          <w:lang w:eastAsia="x-none" w:bidi="ar-SA"/>
        </w:rPr>
      </w:pPr>
      <w:r>
        <w:rPr>
          <w:lang w:eastAsia="x-none" w:bidi="ar-SA"/>
        </w:rPr>
        <w:t xml:space="preserve">In Microsoft Word, open the </w:t>
      </w:r>
      <w:r w:rsidRPr="00015AE1">
        <w:rPr>
          <w:b/>
          <w:lang w:eastAsia="x-none" w:bidi="ar-SA"/>
        </w:rPr>
        <w:t>File</w:t>
      </w:r>
      <w:r>
        <w:rPr>
          <w:lang w:eastAsia="x-none" w:bidi="ar-SA"/>
        </w:rPr>
        <w:t xml:space="preserve"> menu and choose </w:t>
      </w:r>
      <w:r w:rsidRPr="00015AE1">
        <w:rPr>
          <w:b/>
          <w:lang w:eastAsia="x-none" w:bidi="ar-SA"/>
        </w:rPr>
        <w:t>Scan Using Open Book</w:t>
      </w:r>
      <w:r>
        <w:rPr>
          <w:lang w:eastAsia="x-none" w:bidi="ar-SA"/>
        </w:rPr>
        <w:t xml:space="preserve">. </w:t>
      </w:r>
    </w:p>
    <w:p w:rsidR="0057732F" w:rsidRPr="00A7422D" w:rsidRDefault="0057732F" w:rsidP="0057732F">
      <w:pPr>
        <w:pStyle w:val="ListParagraph"/>
        <w:numPr>
          <w:ilvl w:val="1"/>
          <w:numId w:val="16"/>
        </w:numPr>
        <w:rPr>
          <w:lang w:eastAsia="x-none" w:bidi="ar-SA"/>
        </w:rPr>
      </w:pPr>
      <w:r>
        <w:rPr>
          <w:lang w:eastAsia="x-none" w:bidi="ar-SA"/>
        </w:rPr>
        <w:t>Open Book scans the page. When Open Book is finished scanning, it displays the text of the page in Word.</w:t>
      </w:r>
    </w:p>
    <w:p w:rsidR="0019408C" w:rsidRDefault="0019408C" w:rsidP="0019408C">
      <w:pPr>
        <w:pStyle w:val="Heading2"/>
      </w:pPr>
      <w:r>
        <w:lastRenderedPageBreak/>
        <w:t>OCR at the Scanner or Copier</w:t>
      </w:r>
    </w:p>
    <w:p w:rsidR="003A1ECB" w:rsidRDefault="0019408C" w:rsidP="00D4172F">
      <w:r>
        <w:t xml:space="preserve">Some scanners and photocopiers have the ability to OCR documents as they scan so that you don’t have to fix it afterwards. Many Xerox photocopiers can scan to PDF via email or </w:t>
      </w:r>
      <w:r w:rsidR="006E3D43">
        <w:t xml:space="preserve">a </w:t>
      </w:r>
      <w:r>
        <w:t xml:space="preserve">network, and you can select the option to make that PDF searchable. Look for keywords </w:t>
      </w:r>
      <w:r w:rsidRPr="00015AE1">
        <w:rPr>
          <w:b/>
        </w:rPr>
        <w:t>OCR</w:t>
      </w:r>
      <w:r>
        <w:t xml:space="preserve"> or </w:t>
      </w:r>
      <w:r w:rsidRPr="00015AE1">
        <w:rPr>
          <w:b/>
        </w:rPr>
        <w:t>Searchable PDF</w:t>
      </w:r>
      <w:r>
        <w:t xml:space="preserve"> in the save options while scanning.</w:t>
      </w:r>
    </w:p>
    <w:p w:rsidR="00697D90" w:rsidRDefault="00697D90" w:rsidP="00697D90">
      <w:pPr>
        <w:pStyle w:val="Heading1"/>
      </w:pPr>
      <w:r>
        <w:t>Program Manufacturer Contact Info</w:t>
      </w:r>
    </w:p>
    <w:p w:rsidR="00CA34B3" w:rsidRDefault="00CA34B3" w:rsidP="00CA34B3">
      <w:pPr>
        <w:pStyle w:val="Heading2"/>
        <w:rPr>
          <w:rFonts w:eastAsia="Calibri"/>
        </w:rPr>
      </w:pPr>
      <w:r>
        <w:rPr>
          <w:rFonts w:eastAsia="Calibri"/>
        </w:rPr>
        <w:t>Read &amp; Write</w:t>
      </w:r>
    </w:p>
    <w:p w:rsidR="00CA34B3" w:rsidRDefault="00CA34B3" w:rsidP="00CA34B3">
      <w:pPr>
        <w:spacing w:before="46" w:after="0" w:line="240" w:lineRule="auto"/>
        <w:ind w:left="100" w:right="720"/>
        <w:rPr>
          <w:rFonts w:eastAsia="Calibri" w:cs="Calibri"/>
        </w:rPr>
      </w:pPr>
      <w:r w:rsidRPr="005743C8">
        <w:rPr>
          <w:rFonts w:eastAsia="Calibri" w:cs="Calibri"/>
        </w:rPr>
        <w:t>T</w:t>
      </w:r>
      <w:r w:rsidRPr="005743C8">
        <w:rPr>
          <w:rFonts w:eastAsia="Calibri" w:cs="Calibri"/>
          <w:spacing w:val="1"/>
        </w:rPr>
        <w:t>e</w:t>
      </w:r>
      <w:r w:rsidRPr="005743C8">
        <w:rPr>
          <w:rFonts w:eastAsia="Calibri" w:cs="Calibri"/>
        </w:rPr>
        <w:t>x</w:t>
      </w:r>
      <w:r w:rsidRPr="005743C8">
        <w:rPr>
          <w:rFonts w:eastAsia="Calibri" w:cs="Calibri"/>
          <w:spacing w:val="1"/>
        </w:rPr>
        <w:t>t</w:t>
      </w:r>
      <w:r w:rsidRPr="005743C8">
        <w:rPr>
          <w:rFonts w:eastAsia="Calibri" w:cs="Calibri"/>
          <w:spacing w:val="-3"/>
        </w:rPr>
        <w:t>h</w:t>
      </w:r>
      <w:r w:rsidRPr="005743C8">
        <w:rPr>
          <w:rFonts w:eastAsia="Calibri" w:cs="Calibri"/>
        </w:rPr>
        <w:t>elp I</w:t>
      </w:r>
      <w:r w:rsidRPr="005743C8">
        <w:rPr>
          <w:rFonts w:eastAsia="Calibri" w:cs="Calibri"/>
          <w:spacing w:val="-1"/>
        </w:rPr>
        <w:t>n</w:t>
      </w:r>
      <w:r w:rsidRPr="005743C8">
        <w:rPr>
          <w:rFonts w:eastAsia="Calibri" w:cs="Calibri"/>
        </w:rPr>
        <w:t>c.</w:t>
      </w:r>
    </w:p>
    <w:p w:rsidR="003E14F9" w:rsidRPr="005743C8" w:rsidRDefault="003E14F9" w:rsidP="00CA34B3">
      <w:pPr>
        <w:spacing w:before="46" w:after="0" w:line="240" w:lineRule="auto"/>
        <w:ind w:left="100" w:right="720"/>
        <w:rPr>
          <w:rFonts w:eastAsia="Calibri" w:cs="Calibri"/>
        </w:rPr>
      </w:pPr>
      <w:r>
        <w:rPr>
          <w:rFonts w:eastAsia="Calibri" w:cs="Calibri"/>
        </w:rPr>
        <w:t>Cost: $145</w:t>
      </w:r>
      <w:r w:rsidR="00F94420">
        <w:rPr>
          <w:rFonts w:eastAsia="Calibri" w:cs="Calibri"/>
        </w:rPr>
        <w:t xml:space="preserve"> (CSU students may be able to use Read &amp; Write on personal computers through our site license while they are students, and Read &amp; Write is available to all CSU students in Morgan Library)</w:t>
      </w:r>
    </w:p>
    <w:p w:rsidR="00EB6EEE" w:rsidRDefault="00CA34B3" w:rsidP="00CA34B3">
      <w:pPr>
        <w:spacing w:after="0" w:line="240" w:lineRule="auto"/>
        <w:ind w:left="100" w:right="720"/>
        <w:rPr>
          <w:rFonts w:eastAsia="Calibri" w:cs="Calibri"/>
        </w:rPr>
      </w:pPr>
      <w:r w:rsidRPr="005743C8">
        <w:rPr>
          <w:rFonts w:eastAsia="Calibri" w:cs="Calibri"/>
          <w:spacing w:val="1"/>
        </w:rPr>
        <w:t>6</w:t>
      </w:r>
      <w:r w:rsidRPr="005743C8">
        <w:rPr>
          <w:rFonts w:eastAsia="Calibri" w:cs="Calibri"/>
          <w:spacing w:val="-2"/>
        </w:rPr>
        <w:t>0</w:t>
      </w:r>
      <w:r w:rsidRPr="005743C8">
        <w:rPr>
          <w:rFonts w:eastAsia="Calibri" w:cs="Calibri"/>
        </w:rPr>
        <w:t>0</w:t>
      </w:r>
      <w:r w:rsidRPr="005743C8">
        <w:rPr>
          <w:rFonts w:eastAsia="Calibri" w:cs="Calibri"/>
          <w:spacing w:val="1"/>
        </w:rPr>
        <w:t xml:space="preserve"> </w:t>
      </w:r>
      <w:r w:rsidRPr="005743C8">
        <w:rPr>
          <w:rFonts w:eastAsia="Calibri" w:cs="Calibri"/>
        </w:rPr>
        <w:t>Un</w:t>
      </w:r>
      <w:r w:rsidRPr="005743C8">
        <w:rPr>
          <w:rFonts w:eastAsia="Calibri" w:cs="Calibri"/>
          <w:spacing w:val="-1"/>
        </w:rPr>
        <w:t>i</w:t>
      </w:r>
      <w:r w:rsidRPr="005743C8">
        <w:rPr>
          <w:rFonts w:eastAsia="Calibri" w:cs="Calibri"/>
          <w:spacing w:val="-2"/>
        </w:rPr>
        <w:t>c</w:t>
      </w:r>
      <w:r w:rsidRPr="005743C8">
        <w:rPr>
          <w:rFonts w:eastAsia="Calibri" w:cs="Calibri"/>
          <w:spacing w:val="1"/>
        </w:rPr>
        <w:t>o</w:t>
      </w:r>
      <w:r w:rsidRPr="005743C8">
        <w:rPr>
          <w:rFonts w:eastAsia="Calibri" w:cs="Calibri"/>
        </w:rPr>
        <w:t>rn</w:t>
      </w:r>
      <w:r w:rsidRPr="005743C8">
        <w:rPr>
          <w:rFonts w:eastAsia="Calibri" w:cs="Calibri"/>
          <w:spacing w:val="-3"/>
        </w:rPr>
        <w:t xml:space="preserve"> </w:t>
      </w:r>
      <w:r w:rsidRPr="005743C8">
        <w:rPr>
          <w:rFonts w:eastAsia="Calibri" w:cs="Calibri"/>
          <w:spacing w:val="1"/>
        </w:rPr>
        <w:t>P</w:t>
      </w:r>
      <w:r w:rsidRPr="005743C8">
        <w:rPr>
          <w:rFonts w:eastAsia="Calibri" w:cs="Calibri"/>
        </w:rPr>
        <w:t>ark</w:t>
      </w:r>
      <w:r w:rsidRPr="005743C8">
        <w:rPr>
          <w:rFonts w:eastAsia="Calibri" w:cs="Calibri"/>
          <w:spacing w:val="-2"/>
        </w:rPr>
        <w:t xml:space="preserve"> </w:t>
      </w:r>
      <w:r w:rsidRPr="005743C8">
        <w:rPr>
          <w:rFonts w:eastAsia="Calibri" w:cs="Calibri"/>
          <w:spacing w:val="1"/>
        </w:rPr>
        <w:t>D</w:t>
      </w:r>
      <w:r w:rsidRPr="005743C8">
        <w:rPr>
          <w:rFonts w:eastAsia="Calibri" w:cs="Calibri"/>
        </w:rPr>
        <w:t>ri</w:t>
      </w:r>
      <w:r w:rsidRPr="005743C8">
        <w:rPr>
          <w:rFonts w:eastAsia="Calibri" w:cs="Calibri"/>
          <w:spacing w:val="-2"/>
        </w:rPr>
        <w:t>v</w:t>
      </w:r>
      <w:r w:rsidRPr="005743C8">
        <w:rPr>
          <w:rFonts w:eastAsia="Calibri" w:cs="Calibri"/>
        </w:rPr>
        <w:t>e W</w:t>
      </w:r>
      <w:r w:rsidRPr="005743C8">
        <w:rPr>
          <w:rFonts w:eastAsia="Calibri" w:cs="Calibri"/>
          <w:spacing w:val="1"/>
        </w:rPr>
        <w:t>o</w:t>
      </w:r>
      <w:r w:rsidRPr="005743C8">
        <w:rPr>
          <w:rFonts w:eastAsia="Calibri" w:cs="Calibri"/>
          <w:spacing w:val="-1"/>
        </w:rPr>
        <w:t>bu</w:t>
      </w:r>
      <w:r w:rsidRPr="005743C8">
        <w:rPr>
          <w:rFonts w:eastAsia="Calibri" w:cs="Calibri"/>
        </w:rPr>
        <w:t>r</w:t>
      </w:r>
      <w:r w:rsidRPr="005743C8">
        <w:rPr>
          <w:rFonts w:eastAsia="Calibri" w:cs="Calibri"/>
          <w:spacing w:val="-1"/>
        </w:rPr>
        <w:t>n</w:t>
      </w:r>
      <w:r w:rsidRPr="005743C8">
        <w:rPr>
          <w:rFonts w:eastAsia="Calibri" w:cs="Calibri"/>
        </w:rPr>
        <w:t>,</w:t>
      </w:r>
      <w:r w:rsidRPr="005743C8">
        <w:rPr>
          <w:rFonts w:eastAsia="Calibri" w:cs="Calibri"/>
          <w:spacing w:val="-2"/>
        </w:rPr>
        <w:t xml:space="preserve"> </w:t>
      </w:r>
      <w:r w:rsidRPr="005743C8">
        <w:rPr>
          <w:rFonts w:eastAsia="Calibri" w:cs="Calibri"/>
          <w:spacing w:val="1"/>
        </w:rPr>
        <w:t>M</w:t>
      </w:r>
      <w:r w:rsidRPr="005743C8">
        <w:rPr>
          <w:rFonts w:eastAsia="Calibri" w:cs="Calibri"/>
        </w:rPr>
        <w:t xml:space="preserve">A </w:t>
      </w:r>
      <w:r w:rsidRPr="005743C8">
        <w:rPr>
          <w:rFonts w:eastAsia="Calibri" w:cs="Calibri"/>
          <w:spacing w:val="-2"/>
        </w:rPr>
        <w:t>01</w:t>
      </w:r>
      <w:r w:rsidRPr="005743C8">
        <w:rPr>
          <w:rFonts w:eastAsia="Calibri" w:cs="Calibri"/>
          <w:spacing w:val="1"/>
        </w:rPr>
        <w:t>8</w:t>
      </w:r>
      <w:r w:rsidRPr="005743C8">
        <w:rPr>
          <w:rFonts w:eastAsia="Calibri" w:cs="Calibri"/>
          <w:spacing w:val="-2"/>
        </w:rPr>
        <w:t>0</w:t>
      </w:r>
      <w:r w:rsidRPr="005743C8">
        <w:rPr>
          <w:rFonts w:eastAsia="Calibri" w:cs="Calibri"/>
        </w:rPr>
        <w:t xml:space="preserve">1 </w:t>
      </w:r>
      <w:hyperlink r:id="rId24" w:history="1">
        <w:r>
          <w:rPr>
            <w:rStyle w:val="Hyperlink"/>
            <w:rFonts w:eastAsia="Calibri" w:cs="Calibri"/>
          </w:rPr>
          <w:t>TextHelp Website (www.texthelp.com)</w:t>
        </w:r>
      </w:hyperlink>
      <w:r>
        <w:rPr>
          <w:rFonts w:eastAsia="Calibri" w:cs="Calibri"/>
        </w:rPr>
        <w:t xml:space="preserve"> </w:t>
      </w:r>
    </w:p>
    <w:p w:rsidR="00CA34B3" w:rsidRPr="005743C8" w:rsidRDefault="00CA34B3" w:rsidP="00CA34B3">
      <w:pPr>
        <w:spacing w:after="0" w:line="240" w:lineRule="auto"/>
        <w:ind w:left="100" w:right="720"/>
        <w:rPr>
          <w:rFonts w:eastAsia="Calibri" w:cs="Calibri"/>
        </w:rPr>
      </w:pPr>
      <w:r w:rsidRPr="005743C8">
        <w:rPr>
          <w:rFonts w:eastAsia="Calibri" w:cs="Calibri"/>
          <w:spacing w:val="1"/>
        </w:rPr>
        <w:t>P</w:t>
      </w:r>
      <w:r w:rsidRPr="005743C8">
        <w:rPr>
          <w:rFonts w:eastAsia="Calibri" w:cs="Calibri"/>
          <w:spacing w:val="-1"/>
        </w:rPr>
        <w:t>h</w:t>
      </w:r>
      <w:r w:rsidRPr="005743C8">
        <w:rPr>
          <w:rFonts w:eastAsia="Calibri" w:cs="Calibri"/>
          <w:spacing w:val="1"/>
        </w:rPr>
        <w:t>o</w:t>
      </w:r>
      <w:r w:rsidRPr="005743C8">
        <w:rPr>
          <w:rFonts w:eastAsia="Calibri" w:cs="Calibri"/>
          <w:spacing w:val="-1"/>
        </w:rPr>
        <w:t>n</w:t>
      </w:r>
      <w:r w:rsidRPr="005743C8">
        <w:rPr>
          <w:rFonts w:eastAsia="Calibri" w:cs="Calibri"/>
          <w:spacing w:val="-2"/>
        </w:rPr>
        <w:t>e</w:t>
      </w:r>
      <w:r w:rsidRPr="005743C8">
        <w:rPr>
          <w:rFonts w:eastAsia="Calibri" w:cs="Calibri"/>
        </w:rPr>
        <w:t>:</w:t>
      </w:r>
      <w:r w:rsidRPr="005743C8">
        <w:rPr>
          <w:rFonts w:eastAsia="Calibri" w:cs="Calibri"/>
          <w:spacing w:val="-1"/>
        </w:rPr>
        <w:t xml:space="preserve"> </w:t>
      </w:r>
      <w:r w:rsidRPr="005743C8">
        <w:rPr>
          <w:rFonts w:eastAsia="Calibri" w:cs="Calibri"/>
          <w:spacing w:val="1"/>
        </w:rPr>
        <w:t>8</w:t>
      </w:r>
      <w:r w:rsidRPr="005743C8">
        <w:rPr>
          <w:rFonts w:eastAsia="Calibri" w:cs="Calibri"/>
          <w:spacing w:val="-2"/>
        </w:rPr>
        <w:t>8</w:t>
      </w:r>
      <w:r w:rsidRPr="005743C8">
        <w:rPr>
          <w:rFonts w:eastAsia="Calibri" w:cs="Calibri"/>
          <w:spacing w:val="1"/>
        </w:rPr>
        <w:t>8</w:t>
      </w:r>
      <w:r w:rsidRPr="005743C8">
        <w:rPr>
          <w:rFonts w:eastAsia="Calibri" w:cs="Calibri"/>
        </w:rPr>
        <w:t>-</w:t>
      </w:r>
      <w:r w:rsidRPr="005743C8">
        <w:rPr>
          <w:rFonts w:eastAsia="Calibri" w:cs="Calibri"/>
          <w:spacing w:val="-2"/>
        </w:rPr>
        <w:t>2</w:t>
      </w:r>
      <w:r w:rsidRPr="005743C8">
        <w:rPr>
          <w:rFonts w:eastAsia="Calibri" w:cs="Calibri"/>
          <w:spacing w:val="1"/>
        </w:rPr>
        <w:t>48</w:t>
      </w:r>
      <w:r w:rsidRPr="005743C8">
        <w:rPr>
          <w:rFonts w:eastAsia="Calibri" w:cs="Calibri"/>
          <w:spacing w:val="-3"/>
        </w:rPr>
        <w:t>-</w:t>
      </w:r>
      <w:r w:rsidRPr="005743C8">
        <w:rPr>
          <w:rFonts w:eastAsia="Calibri" w:cs="Calibri"/>
          <w:spacing w:val="1"/>
        </w:rPr>
        <w:t>0</w:t>
      </w:r>
      <w:r w:rsidRPr="005743C8">
        <w:rPr>
          <w:rFonts w:eastAsia="Calibri" w:cs="Calibri"/>
          <w:spacing w:val="-2"/>
        </w:rPr>
        <w:t>6</w:t>
      </w:r>
      <w:r w:rsidRPr="005743C8">
        <w:rPr>
          <w:rFonts w:eastAsia="Calibri" w:cs="Calibri"/>
          <w:spacing w:val="1"/>
        </w:rPr>
        <w:t>5</w:t>
      </w:r>
      <w:r w:rsidRPr="005743C8">
        <w:rPr>
          <w:rFonts w:eastAsia="Calibri" w:cs="Calibri"/>
        </w:rPr>
        <w:t>2</w:t>
      </w:r>
    </w:p>
    <w:p w:rsidR="00CA34B3" w:rsidRPr="005743C8" w:rsidRDefault="00CA34B3" w:rsidP="00CA34B3">
      <w:pPr>
        <w:spacing w:after="0" w:line="240" w:lineRule="auto"/>
        <w:ind w:left="100" w:right="720"/>
        <w:rPr>
          <w:rFonts w:eastAsia="Calibri" w:cs="Calibri"/>
        </w:rPr>
      </w:pPr>
      <w:r w:rsidRPr="005743C8">
        <w:rPr>
          <w:rFonts w:eastAsia="Calibri" w:cs="Calibri"/>
        </w:rPr>
        <w:t>F</w:t>
      </w:r>
      <w:r w:rsidRPr="005743C8">
        <w:rPr>
          <w:rFonts w:eastAsia="Calibri" w:cs="Calibri"/>
          <w:spacing w:val="-1"/>
        </w:rPr>
        <w:t>a</w:t>
      </w:r>
      <w:r w:rsidRPr="005743C8">
        <w:rPr>
          <w:rFonts w:eastAsia="Calibri" w:cs="Calibri"/>
        </w:rPr>
        <w:t>x:</w:t>
      </w:r>
      <w:r w:rsidRPr="005743C8">
        <w:rPr>
          <w:rFonts w:eastAsia="Calibri" w:cs="Calibri"/>
          <w:spacing w:val="-1"/>
        </w:rPr>
        <w:t xml:space="preserve"> </w:t>
      </w:r>
      <w:r w:rsidRPr="005743C8">
        <w:rPr>
          <w:rFonts w:eastAsia="Calibri" w:cs="Calibri"/>
          <w:spacing w:val="1"/>
        </w:rPr>
        <w:t>8</w:t>
      </w:r>
      <w:r w:rsidRPr="005743C8">
        <w:rPr>
          <w:rFonts w:eastAsia="Calibri" w:cs="Calibri"/>
          <w:spacing w:val="-2"/>
        </w:rPr>
        <w:t>6</w:t>
      </w:r>
      <w:r w:rsidRPr="005743C8">
        <w:rPr>
          <w:rFonts w:eastAsia="Calibri" w:cs="Calibri"/>
          <w:spacing w:val="1"/>
        </w:rPr>
        <w:t>6</w:t>
      </w:r>
      <w:r w:rsidRPr="005743C8">
        <w:rPr>
          <w:rFonts w:eastAsia="Calibri" w:cs="Calibri"/>
        </w:rPr>
        <w:t>-</w:t>
      </w:r>
      <w:r w:rsidRPr="005743C8">
        <w:rPr>
          <w:rFonts w:eastAsia="Calibri" w:cs="Calibri"/>
          <w:spacing w:val="-2"/>
        </w:rPr>
        <w:t>2</w:t>
      </w:r>
      <w:r w:rsidRPr="005743C8">
        <w:rPr>
          <w:rFonts w:eastAsia="Calibri" w:cs="Calibri"/>
          <w:spacing w:val="1"/>
        </w:rPr>
        <w:t>48</w:t>
      </w:r>
      <w:r w:rsidRPr="005743C8">
        <w:rPr>
          <w:rFonts w:eastAsia="Calibri" w:cs="Calibri"/>
          <w:spacing w:val="-3"/>
        </w:rPr>
        <w:t>-</w:t>
      </w:r>
      <w:r w:rsidRPr="005743C8">
        <w:rPr>
          <w:rFonts w:eastAsia="Calibri" w:cs="Calibri"/>
          <w:spacing w:val="1"/>
        </w:rPr>
        <w:t>0</w:t>
      </w:r>
      <w:r w:rsidRPr="005743C8">
        <w:rPr>
          <w:rFonts w:eastAsia="Calibri" w:cs="Calibri"/>
          <w:spacing w:val="-2"/>
        </w:rPr>
        <w:t>6</w:t>
      </w:r>
      <w:r w:rsidRPr="005743C8">
        <w:rPr>
          <w:rFonts w:eastAsia="Calibri" w:cs="Calibri"/>
          <w:spacing w:val="1"/>
        </w:rPr>
        <w:t>5</w:t>
      </w:r>
      <w:r w:rsidRPr="005743C8">
        <w:rPr>
          <w:rFonts w:eastAsia="Calibri" w:cs="Calibri"/>
        </w:rPr>
        <w:t>2</w:t>
      </w:r>
    </w:p>
    <w:p w:rsidR="00CA34B3" w:rsidRDefault="00CA34B3" w:rsidP="00CA34B3">
      <w:pPr>
        <w:spacing w:after="0" w:line="240" w:lineRule="auto"/>
        <w:ind w:left="100" w:right="720"/>
        <w:rPr>
          <w:rFonts w:eastAsia="Calibri" w:cs="Calibri"/>
        </w:rPr>
      </w:pPr>
      <w:r w:rsidRPr="005743C8">
        <w:rPr>
          <w:rFonts w:eastAsia="Calibri" w:cs="Calibri"/>
        </w:rPr>
        <w:t>General I</w:t>
      </w:r>
      <w:r w:rsidRPr="005743C8">
        <w:rPr>
          <w:rFonts w:eastAsia="Calibri" w:cs="Calibri"/>
          <w:spacing w:val="-1"/>
        </w:rPr>
        <w:t>nqu</w:t>
      </w:r>
      <w:r w:rsidRPr="005743C8">
        <w:rPr>
          <w:rFonts w:eastAsia="Calibri" w:cs="Calibri"/>
        </w:rPr>
        <w:t>ir</w:t>
      </w:r>
      <w:r w:rsidRPr="005743C8">
        <w:rPr>
          <w:rFonts w:eastAsia="Calibri" w:cs="Calibri"/>
          <w:spacing w:val="-1"/>
        </w:rPr>
        <w:t>i</w:t>
      </w:r>
      <w:r w:rsidRPr="005743C8">
        <w:rPr>
          <w:rFonts w:eastAsia="Calibri" w:cs="Calibri"/>
        </w:rPr>
        <w:t>e</w:t>
      </w:r>
      <w:r w:rsidRPr="005743C8">
        <w:rPr>
          <w:rFonts w:eastAsia="Calibri" w:cs="Calibri"/>
          <w:spacing w:val="-2"/>
        </w:rPr>
        <w:t>s</w:t>
      </w:r>
      <w:r w:rsidRPr="00F44DDF">
        <w:rPr>
          <w:rFonts w:eastAsia="Calibri" w:cs="Calibri"/>
        </w:rPr>
        <w:t>:</w:t>
      </w:r>
      <w:r w:rsidRPr="00F44DDF">
        <w:rPr>
          <w:rFonts w:eastAsia="Calibri" w:cs="Calibri"/>
          <w:spacing w:val="1"/>
        </w:rPr>
        <w:t xml:space="preserve"> </w:t>
      </w:r>
      <w:hyperlink r:id="rId25">
        <w:r w:rsidRPr="00F44DDF">
          <w:rPr>
            <w:rFonts w:eastAsia="Calibri" w:cs="Calibri"/>
          </w:rPr>
          <w:t>u</w:t>
        </w:r>
        <w:r w:rsidRPr="00F44DDF">
          <w:rPr>
            <w:rFonts w:eastAsia="Calibri" w:cs="Calibri"/>
            <w:spacing w:val="-1"/>
          </w:rPr>
          <w:t>.</w:t>
        </w:r>
        <w:r w:rsidRPr="00F44DDF">
          <w:rPr>
            <w:rFonts w:eastAsia="Calibri" w:cs="Calibri"/>
          </w:rPr>
          <w:t>s.</w:t>
        </w:r>
        <w:r w:rsidRPr="00F44DDF">
          <w:rPr>
            <w:rFonts w:eastAsia="Calibri" w:cs="Calibri"/>
            <w:spacing w:val="-1"/>
          </w:rPr>
          <w:t>in</w:t>
        </w:r>
        <w:r w:rsidRPr="00F44DDF">
          <w:rPr>
            <w:rFonts w:eastAsia="Calibri" w:cs="Calibri"/>
          </w:rPr>
          <w:t>f</w:t>
        </w:r>
        <w:r w:rsidRPr="00F44DDF">
          <w:rPr>
            <w:rFonts w:eastAsia="Calibri" w:cs="Calibri"/>
            <w:spacing w:val="-1"/>
          </w:rPr>
          <w:t>o</w:t>
        </w:r>
        <w:r w:rsidRPr="00F44DDF">
          <w:rPr>
            <w:rFonts w:eastAsia="Calibri" w:cs="Calibri"/>
          </w:rPr>
          <w:t>@te</w:t>
        </w:r>
        <w:r w:rsidRPr="00F44DDF">
          <w:rPr>
            <w:rFonts w:eastAsia="Calibri" w:cs="Calibri"/>
            <w:spacing w:val="1"/>
          </w:rPr>
          <w:t>x</w:t>
        </w:r>
        <w:r w:rsidRPr="00F44DDF">
          <w:rPr>
            <w:rFonts w:eastAsia="Calibri" w:cs="Calibri"/>
          </w:rPr>
          <w:t>t</w:t>
        </w:r>
        <w:r w:rsidRPr="00F44DDF">
          <w:rPr>
            <w:rFonts w:eastAsia="Calibri" w:cs="Calibri"/>
            <w:spacing w:val="-3"/>
          </w:rPr>
          <w:t>h</w:t>
        </w:r>
        <w:r w:rsidRPr="00F44DDF">
          <w:rPr>
            <w:rFonts w:eastAsia="Calibri" w:cs="Calibri"/>
          </w:rPr>
          <w:t>el</w:t>
        </w:r>
        <w:r w:rsidRPr="00F44DDF">
          <w:rPr>
            <w:rFonts w:eastAsia="Calibri" w:cs="Calibri"/>
            <w:spacing w:val="-1"/>
          </w:rPr>
          <w:t>p</w:t>
        </w:r>
        <w:r w:rsidRPr="00F44DDF">
          <w:rPr>
            <w:rFonts w:eastAsia="Calibri" w:cs="Calibri"/>
          </w:rPr>
          <w:t>.c</w:t>
        </w:r>
        <w:r w:rsidRPr="00F44DDF">
          <w:rPr>
            <w:rFonts w:eastAsia="Calibri" w:cs="Calibri"/>
            <w:spacing w:val="-1"/>
          </w:rPr>
          <w:t>o</w:t>
        </w:r>
        <w:r w:rsidRPr="00F44DDF">
          <w:rPr>
            <w:rFonts w:eastAsia="Calibri" w:cs="Calibri"/>
          </w:rPr>
          <w:t>m</w:t>
        </w:r>
      </w:hyperlink>
    </w:p>
    <w:p w:rsidR="00CA34B3" w:rsidRDefault="00CA34B3" w:rsidP="00CA34B3">
      <w:pPr>
        <w:spacing w:after="0" w:line="240" w:lineRule="auto"/>
        <w:ind w:left="100" w:right="720"/>
        <w:rPr>
          <w:rFonts w:eastAsia="Calibri" w:cs="Calibri"/>
        </w:rPr>
      </w:pPr>
      <w:r>
        <w:rPr>
          <w:rFonts w:eastAsia="Calibri" w:cs="Calibri"/>
        </w:rPr>
        <w:t>T</w:t>
      </w:r>
      <w:r>
        <w:rPr>
          <w:rFonts w:eastAsia="Calibri" w:cs="Calibri"/>
          <w:spacing w:val="1"/>
        </w:rPr>
        <w:t>e</w:t>
      </w:r>
      <w:r>
        <w:rPr>
          <w:rFonts w:eastAsia="Calibri" w:cs="Calibri"/>
        </w:rPr>
        <w:t>ch</w:t>
      </w:r>
      <w:r>
        <w:rPr>
          <w:rFonts w:eastAsia="Calibri" w:cs="Calibri"/>
          <w:spacing w:val="-1"/>
        </w:rPr>
        <w:t>n</w:t>
      </w:r>
      <w:r>
        <w:rPr>
          <w:rFonts w:eastAsia="Calibri" w:cs="Calibri"/>
        </w:rPr>
        <w:t>ical S</w:t>
      </w:r>
      <w:r>
        <w:rPr>
          <w:rFonts w:eastAsia="Calibri" w:cs="Calibri"/>
          <w:spacing w:val="-1"/>
        </w:rPr>
        <w:t>upp</w:t>
      </w:r>
      <w:r>
        <w:rPr>
          <w:rFonts w:eastAsia="Calibri" w:cs="Calibri"/>
          <w:spacing w:val="1"/>
        </w:rPr>
        <w:t>o</w:t>
      </w:r>
      <w:r>
        <w:rPr>
          <w:rFonts w:eastAsia="Calibri" w:cs="Calibri"/>
          <w:spacing w:val="-3"/>
        </w:rPr>
        <w:t>r</w:t>
      </w:r>
      <w:r>
        <w:rPr>
          <w:rFonts w:eastAsia="Calibri" w:cs="Calibri"/>
        </w:rPr>
        <w:t>t</w:t>
      </w:r>
      <w:r>
        <w:rPr>
          <w:rFonts w:eastAsia="Calibri" w:cs="Calibri"/>
          <w:spacing w:val="1"/>
        </w:rPr>
        <w:t xml:space="preserve"> P</w:t>
      </w:r>
      <w:r>
        <w:rPr>
          <w:rFonts w:eastAsia="Calibri" w:cs="Calibri"/>
          <w:spacing w:val="-3"/>
        </w:rPr>
        <w:t>h</w:t>
      </w:r>
      <w:r>
        <w:rPr>
          <w:rFonts w:eastAsia="Calibri" w:cs="Calibri"/>
          <w:spacing w:val="1"/>
        </w:rPr>
        <w:t>o</w:t>
      </w:r>
      <w:r>
        <w:rPr>
          <w:rFonts w:eastAsia="Calibri" w:cs="Calibri"/>
          <w:spacing w:val="-1"/>
        </w:rPr>
        <w:t>n</w:t>
      </w:r>
      <w:r>
        <w:rPr>
          <w:rFonts w:eastAsia="Calibri" w:cs="Calibri"/>
          <w:spacing w:val="-2"/>
        </w:rPr>
        <w:t>e</w:t>
      </w:r>
      <w:r>
        <w:rPr>
          <w:rFonts w:eastAsia="Calibri" w:cs="Calibri"/>
        </w:rPr>
        <w:t>:</w:t>
      </w:r>
      <w:r>
        <w:rPr>
          <w:rFonts w:eastAsia="Calibri" w:cs="Calibri"/>
          <w:spacing w:val="1"/>
        </w:rPr>
        <w:t xml:space="preserve"> </w:t>
      </w:r>
      <w:r>
        <w:rPr>
          <w:rFonts w:eastAsia="Calibri" w:cs="Calibri"/>
          <w:spacing w:val="-1"/>
        </w:rPr>
        <w:t>8</w:t>
      </w:r>
      <w:r>
        <w:rPr>
          <w:rFonts w:eastAsia="Calibri" w:cs="Calibri"/>
          <w:spacing w:val="1"/>
        </w:rPr>
        <w:t>8</w:t>
      </w:r>
      <w:r>
        <w:rPr>
          <w:rFonts w:eastAsia="Calibri" w:cs="Calibri"/>
          <w:spacing w:val="3"/>
        </w:rPr>
        <w:t>8</w:t>
      </w:r>
      <w:r>
        <w:rPr>
          <w:rFonts w:eastAsia="Calibri" w:cs="Calibri"/>
          <w:spacing w:val="-3"/>
        </w:rPr>
        <w:t>-</w:t>
      </w:r>
      <w:r>
        <w:rPr>
          <w:rFonts w:eastAsia="Calibri" w:cs="Calibri"/>
          <w:spacing w:val="1"/>
        </w:rPr>
        <w:t>2</w:t>
      </w:r>
      <w:r>
        <w:rPr>
          <w:rFonts w:eastAsia="Calibri" w:cs="Calibri"/>
          <w:spacing w:val="-2"/>
        </w:rPr>
        <w:t>4</w:t>
      </w:r>
      <w:r>
        <w:rPr>
          <w:rFonts w:eastAsia="Calibri" w:cs="Calibri"/>
          <w:spacing w:val="1"/>
        </w:rPr>
        <w:t>8</w:t>
      </w:r>
      <w:r>
        <w:rPr>
          <w:rFonts w:eastAsia="Calibri" w:cs="Calibri"/>
        </w:rPr>
        <w:t>-</w:t>
      </w:r>
      <w:r>
        <w:rPr>
          <w:rFonts w:eastAsia="Calibri" w:cs="Calibri"/>
          <w:spacing w:val="-2"/>
        </w:rPr>
        <w:t>4</w:t>
      </w:r>
      <w:r>
        <w:rPr>
          <w:rFonts w:eastAsia="Calibri" w:cs="Calibri"/>
          <w:spacing w:val="1"/>
        </w:rPr>
        <w:t>9</w:t>
      </w:r>
      <w:r>
        <w:rPr>
          <w:rFonts w:eastAsia="Calibri" w:cs="Calibri"/>
          <w:spacing w:val="-2"/>
        </w:rPr>
        <w:t>4</w:t>
      </w:r>
      <w:r>
        <w:rPr>
          <w:rFonts w:eastAsia="Calibri" w:cs="Calibri"/>
        </w:rPr>
        <w:t>7</w:t>
      </w:r>
    </w:p>
    <w:p w:rsidR="00CA34B3" w:rsidRDefault="00CA34B3" w:rsidP="00CA34B3">
      <w:pPr>
        <w:spacing w:line="263" w:lineRule="exact"/>
        <w:ind w:left="100" w:right="720"/>
        <w:rPr>
          <w:rFonts w:eastAsia="Calibri" w:cs="Calibri"/>
        </w:rPr>
      </w:pPr>
      <w:r>
        <w:rPr>
          <w:rFonts w:eastAsia="Calibri" w:cs="Calibri"/>
          <w:spacing w:val="-1"/>
        </w:rPr>
        <w:t>Supp</w:t>
      </w:r>
      <w:r>
        <w:rPr>
          <w:rFonts w:eastAsia="Calibri" w:cs="Calibri"/>
        </w:rPr>
        <w:t>ort</w:t>
      </w:r>
      <w:r>
        <w:rPr>
          <w:rFonts w:eastAsia="Calibri" w:cs="Calibri"/>
          <w:spacing w:val="1"/>
        </w:rPr>
        <w:t xml:space="preserve"> </w:t>
      </w:r>
      <w:r>
        <w:rPr>
          <w:rFonts w:eastAsia="Calibri" w:cs="Calibri"/>
        </w:rPr>
        <w:t>I</w:t>
      </w:r>
      <w:r>
        <w:rPr>
          <w:rFonts w:eastAsia="Calibri" w:cs="Calibri"/>
          <w:spacing w:val="-1"/>
        </w:rPr>
        <w:t>nqu</w:t>
      </w:r>
      <w:r>
        <w:rPr>
          <w:rFonts w:eastAsia="Calibri" w:cs="Calibri"/>
        </w:rPr>
        <w:t>ir</w:t>
      </w:r>
      <w:r>
        <w:rPr>
          <w:rFonts w:eastAsia="Calibri" w:cs="Calibri"/>
          <w:spacing w:val="-1"/>
        </w:rPr>
        <w:t>i</w:t>
      </w:r>
      <w:r>
        <w:rPr>
          <w:rFonts w:eastAsia="Calibri" w:cs="Calibri"/>
        </w:rPr>
        <w:t xml:space="preserve">es: </w:t>
      </w:r>
      <w:r>
        <w:rPr>
          <w:rFonts w:eastAsia="Calibri" w:cs="Calibri"/>
          <w:color w:val="0000FF"/>
          <w:spacing w:val="-48"/>
        </w:rPr>
        <w:t xml:space="preserve"> </w:t>
      </w:r>
      <w:hyperlink r:id="rId26">
        <w:r>
          <w:rPr>
            <w:rFonts w:eastAsia="Calibri" w:cs="Calibri"/>
            <w:color w:val="0000FF"/>
            <w:u w:val="single" w:color="0000FF"/>
          </w:rPr>
          <w:t>Customer Support Contact (us-support@texthelp.com)</w:t>
        </w:r>
      </w:hyperlink>
    </w:p>
    <w:p w:rsidR="000031C3" w:rsidRDefault="00CA34B3" w:rsidP="00CA34B3">
      <w:pPr>
        <w:pStyle w:val="Heading2"/>
        <w:rPr>
          <w:lang w:val="en-US"/>
        </w:rPr>
      </w:pPr>
      <w:r>
        <w:rPr>
          <w:lang w:val="en-US"/>
        </w:rPr>
        <w:t>Kurzweil</w:t>
      </w:r>
      <w:r w:rsidR="00D929EC">
        <w:rPr>
          <w:lang w:val="en-US"/>
        </w:rPr>
        <w:t xml:space="preserve"> 3000</w:t>
      </w:r>
      <w:bookmarkStart w:id="0" w:name="_GoBack"/>
      <w:bookmarkEnd w:id="0"/>
    </w:p>
    <w:p w:rsidR="00CA34B3" w:rsidRDefault="00CA34B3" w:rsidP="00EB6EEE">
      <w:pPr>
        <w:spacing w:line="240" w:lineRule="auto"/>
        <w:contextualSpacing/>
      </w:pPr>
      <w:r>
        <w:t>Cambium Learning Technologies</w:t>
      </w:r>
    </w:p>
    <w:p w:rsidR="00CA34B3" w:rsidRDefault="00CA34B3" w:rsidP="00EB6EEE">
      <w:pPr>
        <w:spacing w:line="240" w:lineRule="auto"/>
        <w:contextualSpacing/>
      </w:pPr>
      <w:r>
        <w:t>Kurzweil Educational Systems</w:t>
      </w:r>
    </w:p>
    <w:p w:rsidR="00CA34B3" w:rsidRDefault="00CA34B3" w:rsidP="00EB6EEE">
      <w:pPr>
        <w:spacing w:line="240" w:lineRule="auto"/>
        <w:contextualSpacing/>
      </w:pPr>
      <w:r>
        <w:t>Phone Number: 800-894-5374; Outside of US and Canada: +1-781-276-0600</w:t>
      </w:r>
    </w:p>
    <w:p w:rsidR="00CA34B3" w:rsidRPr="0098052A" w:rsidRDefault="00CA34B3" w:rsidP="00EB6EEE">
      <w:pPr>
        <w:spacing w:line="240" w:lineRule="auto"/>
        <w:contextualSpacing/>
        <w:rPr>
          <w:lang w:val="de-DE"/>
        </w:rPr>
      </w:pPr>
      <w:r w:rsidRPr="0098052A">
        <w:rPr>
          <w:lang w:val="de-DE"/>
        </w:rPr>
        <w:t xml:space="preserve">Website: </w:t>
      </w:r>
      <w:r w:rsidR="00DA40AF">
        <w:fldChar w:fldCharType="begin"/>
      </w:r>
      <w:r w:rsidR="00DA40AF">
        <w:instrText xml:space="preserve"> HYPERLINK "http://www.kurzweiledu.com/products/k3000-win.html" </w:instrText>
      </w:r>
      <w:r w:rsidR="00DA40AF">
        <w:fldChar w:fldCharType="separate"/>
      </w:r>
      <w:r w:rsidRPr="0098052A">
        <w:rPr>
          <w:rStyle w:val="Hyperlink"/>
          <w:lang w:val="de-DE"/>
        </w:rPr>
        <w:t>Kurzweil 3000 Website (http://www.kurzweiledu.com/products/k3000-win.html)</w:t>
      </w:r>
      <w:r w:rsidR="00DA40AF">
        <w:rPr>
          <w:rStyle w:val="Hyperlink"/>
          <w:lang w:val="de-DE"/>
        </w:rPr>
        <w:fldChar w:fldCharType="end"/>
      </w:r>
    </w:p>
    <w:p w:rsidR="00CA34B3" w:rsidRDefault="00CA34B3" w:rsidP="00EB6EEE">
      <w:pPr>
        <w:spacing w:line="240" w:lineRule="auto"/>
        <w:contextualSpacing/>
      </w:pPr>
      <w:r>
        <w:t xml:space="preserve">Cost: $1395 at the time of this quick start publication date. </w:t>
      </w:r>
    </w:p>
    <w:p w:rsidR="00CA34B3" w:rsidRDefault="00CA34B3" w:rsidP="00EB6EEE">
      <w:pPr>
        <w:spacing w:line="240" w:lineRule="auto"/>
        <w:contextualSpacing/>
      </w:pPr>
      <w:r>
        <w:t>(Students registered with the ATRC may be able to use Kurzweil or Read &amp; Write on their home computers through our site license while they are students at CSU.)</w:t>
      </w:r>
    </w:p>
    <w:p w:rsidR="0068798F" w:rsidRDefault="0068798F" w:rsidP="0068798F">
      <w:pPr>
        <w:pStyle w:val="Heading2"/>
        <w:rPr>
          <w:lang w:val="en-US"/>
        </w:rPr>
      </w:pPr>
      <w:r>
        <w:rPr>
          <w:lang w:val="en-US"/>
        </w:rPr>
        <w:t>Adobe Acrobat Professional</w:t>
      </w:r>
    </w:p>
    <w:p w:rsidR="009607A8" w:rsidRDefault="00EB6EEE" w:rsidP="00EB6EEE">
      <w:pPr>
        <w:spacing w:line="240" w:lineRule="auto"/>
        <w:contextualSpacing/>
        <w:rPr>
          <w:lang w:eastAsia="x-none" w:bidi="ar-SA"/>
        </w:rPr>
      </w:pPr>
      <w:r>
        <w:rPr>
          <w:lang w:eastAsia="x-none" w:bidi="ar-SA"/>
        </w:rPr>
        <w:t>Adobe</w:t>
      </w:r>
      <w:r w:rsidR="00F94420">
        <w:rPr>
          <w:lang w:eastAsia="x-none" w:bidi="ar-SA"/>
        </w:rPr>
        <w:t xml:space="preserve"> Systems Incorporated</w:t>
      </w:r>
    </w:p>
    <w:p w:rsidR="00EB6EEE" w:rsidRDefault="007421C4" w:rsidP="00EB6EEE">
      <w:pPr>
        <w:spacing w:line="240" w:lineRule="auto"/>
        <w:contextualSpacing/>
        <w:rPr>
          <w:lang w:eastAsia="x-none" w:bidi="ar-SA"/>
        </w:rPr>
      </w:pPr>
      <w:hyperlink r:id="rId27" w:history="1">
        <w:r w:rsidR="005416C4">
          <w:rPr>
            <w:rStyle w:val="Hyperlink"/>
            <w:lang w:eastAsia="x-none" w:bidi="ar-SA"/>
          </w:rPr>
          <w:t>Adobe Systems Website (https://acrobat.adobe.com/us/en/acrobat/pricing.html)</w:t>
        </w:r>
      </w:hyperlink>
    </w:p>
    <w:p w:rsidR="00EB6EEE" w:rsidRDefault="00EB6EEE" w:rsidP="00EB6EEE">
      <w:pPr>
        <w:spacing w:line="240" w:lineRule="auto"/>
        <w:contextualSpacing/>
        <w:rPr>
          <w:lang w:eastAsia="x-none" w:bidi="ar-SA"/>
        </w:rPr>
      </w:pPr>
      <w:r>
        <w:rPr>
          <w:lang w:eastAsia="x-none" w:bidi="ar-SA"/>
        </w:rPr>
        <w:t xml:space="preserve">Cost: Varies by </w:t>
      </w:r>
      <w:r w:rsidR="003E14F9">
        <w:rPr>
          <w:lang w:eastAsia="x-none" w:bidi="ar-SA"/>
        </w:rPr>
        <w:t>V</w:t>
      </w:r>
      <w:r>
        <w:rPr>
          <w:lang w:eastAsia="x-none" w:bidi="ar-SA"/>
        </w:rPr>
        <w:t>ersion</w:t>
      </w:r>
    </w:p>
    <w:p w:rsidR="00EB6EEE" w:rsidRDefault="00EB6EEE" w:rsidP="00EB6EEE">
      <w:pPr>
        <w:spacing w:line="240" w:lineRule="auto"/>
        <w:contextualSpacing/>
        <w:rPr>
          <w:lang w:eastAsia="x-none" w:bidi="ar-SA"/>
        </w:rPr>
      </w:pPr>
      <w:r>
        <w:rPr>
          <w:lang w:eastAsia="x-none" w:bidi="ar-SA"/>
        </w:rPr>
        <w:t>Acrobat Pro DC: $14.99/month</w:t>
      </w:r>
    </w:p>
    <w:p w:rsidR="003E14F9" w:rsidRPr="009607A8" w:rsidRDefault="003E14F9" w:rsidP="00EB6EEE">
      <w:pPr>
        <w:spacing w:line="240" w:lineRule="auto"/>
        <w:contextualSpacing/>
        <w:rPr>
          <w:lang w:eastAsia="x-none" w:bidi="ar-SA"/>
        </w:rPr>
      </w:pPr>
      <w:r>
        <w:rPr>
          <w:lang w:eastAsia="x-none" w:bidi="ar-SA"/>
        </w:rPr>
        <w:t>(Available for free CSU student use in Morgan Library Computer Lab)</w:t>
      </w:r>
    </w:p>
    <w:p w:rsidR="009607A8" w:rsidRPr="009607A8" w:rsidRDefault="009607A8" w:rsidP="009607A8">
      <w:pPr>
        <w:pStyle w:val="Heading2"/>
        <w:rPr>
          <w:lang w:val="en-US"/>
        </w:rPr>
      </w:pPr>
      <w:proofErr w:type="spellStart"/>
      <w:r>
        <w:rPr>
          <w:lang w:val="en-US"/>
        </w:rPr>
        <w:t>OpenBook</w:t>
      </w:r>
      <w:proofErr w:type="spellEnd"/>
    </w:p>
    <w:p w:rsidR="00CA34B3" w:rsidRPr="00CA34B3" w:rsidRDefault="00CA34B3" w:rsidP="00CA34B3">
      <w:pPr>
        <w:pStyle w:val="BodyText"/>
        <w:rPr>
          <w:rFonts w:asciiTheme="minorHAnsi" w:hAnsiTheme="minorHAnsi"/>
          <w:sz w:val="22"/>
        </w:rPr>
      </w:pPr>
      <w:r w:rsidRPr="00CA34B3">
        <w:rPr>
          <w:rFonts w:asciiTheme="minorHAnsi" w:hAnsiTheme="minorHAnsi"/>
          <w:sz w:val="22"/>
        </w:rPr>
        <w:t>Freedom Scientific</w:t>
      </w:r>
    </w:p>
    <w:p w:rsidR="00CA34B3" w:rsidRPr="00CA34B3" w:rsidRDefault="00CA34B3" w:rsidP="00CA34B3">
      <w:pPr>
        <w:pStyle w:val="BodyText"/>
        <w:rPr>
          <w:rFonts w:asciiTheme="minorHAnsi" w:hAnsiTheme="minorHAnsi"/>
          <w:sz w:val="22"/>
        </w:rPr>
      </w:pPr>
      <w:smartTag w:uri="urn:schemas-microsoft-com:office:smarttags" w:element="Street">
        <w:smartTag w:uri="urn:schemas-microsoft-com:office:smarttags" w:element="address">
          <w:r w:rsidRPr="00CA34B3">
            <w:rPr>
              <w:rFonts w:asciiTheme="minorHAnsi" w:hAnsiTheme="minorHAnsi"/>
              <w:sz w:val="22"/>
            </w:rPr>
            <w:t>11800 31</w:t>
          </w:r>
          <w:r w:rsidRPr="00CA34B3">
            <w:rPr>
              <w:rFonts w:asciiTheme="minorHAnsi" w:hAnsiTheme="minorHAnsi"/>
              <w:sz w:val="22"/>
              <w:vertAlign w:val="superscript"/>
            </w:rPr>
            <w:t>st</w:t>
          </w:r>
          <w:r w:rsidRPr="00CA34B3">
            <w:rPr>
              <w:rFonts w:asciiTheme="minorHAnsi" w:hAnsiTheme="minorHAnsi"/>
              <w:sz w:val="22"/>
            </w:rPr>
            <w:t xml:space="preserve"> Court North</w:t>
          </w:r>
        </w:smartTag>
      </w:smartTag>
    </w:p>
    <w:p w:rsidR="00CA34B3" w:rsidRPr="00CA34B3" w:rsidRDefault="00CA34B3" w:rsidP="00CA34B3">
      <w:pPr>
        <w:pStyle w:val="BodyText"/>
        <w:rPr>
          <w:rFonts w:asciiTheme="minorHAnsi" w:hAnsiTheme="minorHAnsi"/>
          <w:sz w:val="22"/>
        </w:rPr>
      </w:pPr>
      <w:smartTag w:uri="urn:schemas-microsoft-com:office:smarttags" w:element="place">
        <w:smartTag w:uri="urn:schemas-microsoft-com:office:smarttags" w:element="City">
          <w:r w:rsidRPr="00CA34B3">
            <w:rPr>
              <w:rFonts w:asciiTheme="minorHAnsi" w:hAnsiTheme="minorHAnsi"/>
              <w:sz w:val="22"/>
            </w:rPr>
            <w:t>St. Petersburg</w:t>
          </w:r>
        </w:smartTag>
        <w:r w:rsidRPr="00CA34B3">
          <w:rPr>
            <w:rFonts w:asciiTheme="minorHAnsi" w:hAnsiTheme="minorHAnsi"/>
            <w:sz w:val="22"/>
          </w:rPr>
          <w:t xml:space="preserve">, </w:t>
        </w:r>
        <w:smartTag w:uri="urn:schemas-microsoft-com:office:smarttags" w:element="State">
          <w:r w:rsidRPr="00CA34B3">
            <w:rPr>
              <w:rFonts w:asciiTheme="minorHAnsi" w:hAnsiTheme="minorHAnsi"/>
              <w:sz w:val="22"/>
            </w:rPr>
            <w:t>Florida</w:t>
          </w:r>
        </w:smartTag>
        <w:r w:rsidRPr="00CA34B3">
          <w:rPr>
            <w:rFonts w:asciiTheme="minorHAnsi" w:hAnsiTheme="minorHAnsi"/>
            <w:sz w:val="22"/>
          </w:rPr>
          <w:t xml:space="preserve"> </w:t>
        </w:r>
        <w:smartTag w:uri="urn:schemas-microsoft-com:office:smarttags" w:element="PostalCode">
          <w:r w:rsidRPr="00CA34B3">
            <w:rPr>
              <w:rFonts w:asciiTheme="minorHAnsi" w:hAnsiTheme="minorHAnsi"/>
              <w:sz w:val="22"/>
            </w:rPr>
            <w:t>33716</w:t>
          </w:r>
        </w:smartTag>
      </w:smartTag>
    </w:p>
    <w:p w:rsidR="00CA34B3" w:rsidRPr="00CA34B3" w:rsidRDefault="007421C4" w:rsidP="00CA34B3">
      <w:pPr>
        <w:pStyle w:val="BodyText"/>
        <w:rPr>
          <w:rFonts w:asciiTheme="minorHAnsi" w:hAnsiTheme="minorHAnsi"/>
          <w:sz w:val="22"/>
        </w:rPr>
      </w:pPr>
      <w:hyperlink r:id="rId28" w:history="1">
        <w:r w:rsidR="005416C4">
          <w:rPr>
            <w:rStyle w:val="Hyperlink"/>
            <w:rFonts w:asciiTheme="minorHAnsi" w:hAnsiTheme="minorHAnsi"/>
            <w:sz w:val="22"/>
          </w:rPr>
          <w:t>Freedom Scientific Website (www.FreedomScientific.com)</w:t>
        </w:r>
      </w:hyperlink>
    </w:p>
    <w:p w:rsidR="00CA34B3" w:rsidRDefault="00CA34B3" w:rsidP="00CA34B3">
      <w:pPr>
        <w:pStyle w:val="BodyText"/>
        <w:rPr>
          <w:rFonts w:asciiTheme="minorHAnsi" w:hAnsiTheme="minorHAnsi"/>
          <w:sz w:val="22"/>
        </w:rPr>
      </w:pPr>
      <w:r w:rsidRPr="00CA34B3">
        <w:rPr>
          <w:rFonts w:asciiTheme="minorHAnsi" w:hAnsiTheme="minorHAnsi"/>
          <w:sz w:val="22"/>
        </w:rPr>
        <w:t>1-800-444-4443</w:t>
      </w:r>
    </w:p>
    <w:p w:rsidR="00F94420" w:rsidRPr="00CA34B3" w:rsidRDefault="00F94420" w:rsidP="00CA34B3">
      <w:pPr>
        <w:pStyle w:val="BodyText"/>
        <w:rPr>
          <w:rFonts w:asciiTheme="minorHAnsi" w:hAnsiTheme="minorHAnsi"/>
          <w:sz w:val="22"/>
        </w:rPr>
      </w:pPr>
      <w:r>
        <w:rPr>
          <w:rFonts w:asciiTheme="minorHAnsi" w:hAnsiTheme="minorHAnsi"/>
          <w:sz w:val="22"/>
        </w:rPr>
        <w:t>Cost: $1,000</w:t>
      </w:r>
    </w:p>
    <w:p w:rsidR="00CA34B3" w:rsidRPr="00CA34B3" w:rsidRDefault="00CA34B3" w:rsidP="00CA34B3">
      <w:pPr>
        <w:rPr>
          <w:lang w:eastAsia="x-none" w:bidi="ar-SA"/>
        </w:rPr>
      </w:pPr>
    </w:p>
    <w:sectPr w:rsidR="00CA34B3" w:rsidRPr="00CA34B3" w:rsidSect="000C6760">
      <w:footerReference w:type="default" r:id="rId29"/>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C4" w:rsidRDefault="007421C4" w:rsidP="009567A0">
      <w:pPr>
        <w:spacing w:after="0" w:line="240" w:lineRule="auto"/>
      </w:pPr>
      <w:r>
        <w:separator/>
      </w:r>
    </w:p>
  </w:endnote>
  <w:endnote w:type="continuationSeparator" w:id="0">
    <w:p w:rsidR="007421C4" w:rsidRDefault="007421C4" w:rsidP="0095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A0" w:rsidRPr="00CF2695" w:rsidRDefault="009567A0" w:rsidP="000C6760">
    <w:pPr>
      <w:pStyle w:val="Footer"/>
      <w:pBdr>
        <w:top w:val="single" w:sz="24" w:space="5" w:color="1F497D" w:themeColor="text2"/>
      </w:pBdr>
      <w:rPr>
        <w:rFonts w:ascii="Tahoma" w:hAnsi="Tahoma" w:cs="Tahoma"/>
        <w:i/>
        <w:color w:val="595959" w:themeColor="text1" w:themeTint="A6"/>
        <w:sz w:val="16"/>
        <w:szCs w:val="16"/>
      </w:rPr>
    </w:pPr>
    <w:r w:rsidRPr="00CF2695">
      <w:rPr>
        <w:rFonts w:ascii="Tahoma" w:hAnsi="Tahoma" w:cs="Tahoma"/>
        <w:i/>
        <w:iCs/>
        <w:color w:val="595959" w:themeColor="text1" w:themeTint="A6"/>
        <w:sz w:val="16"/>
        <w:szCs w:val="16"/>
      </w:rPr>
      <w:t>Assistive Technology Resource Center</w:t>
    </w:r>
    <w:r w:rsidRPr="00CF2695">
      <w:rPr>
        <w:rFonts w:ascii="Tahoma" w:hAnsi="Tahoma" w:cs="Tahoma"/>
        <w:i/>
        <w:iCs/>
        <w:color w:val="595959" w:themeColor="text1" w:themeTint="A6"/>
        <w:sz w:val="16"/>
        <w:szCs w:val="16"/>
      </w:rPr>
      <w:tab/>
    </w:r>
    <w:r w:rsidRPr="00CF2695">
      <w:rPr>
        <w:rFonts w:ascii="Tahoma" w:hAnsi="Tahoma" w:cs="Tahoma"/>
        <w:i/>
        <w:iCs/>
        <w:color w:val="595959" w:themeColor="text1" w:themeTint="A6"/>
        <w:sz w:val="16"/>
        <w:szCs w:val="16"/>
      </w:rPr>
      <w:tab/>
    </w:r>
    <w:r w:rsidR="00F7170A">
      <w:rPr>
        <w:rFonts w:ascii="Tahoma" w:hAnsi="Tahoma" w:cs="Tahoma"/>
        <w:i/>
        <w:iCs/>
        <w:color w:val="595959" w:themeColor="text1" w:themeTint="A6"/>
        <w:sz w:val="16"/>
        <w:szCs w:val="16"/>
      </w:rPr>
      <w:t>Emily Clemons</w:t>
    </w:r>
  </w:p>
  <w:p w:rsidR="009567A0" w:rsidRPr="00CF2695" w:rsidRDefault="009567A0" w:rsidP="000C6760">
    <w:pPr>
      <w:pStyle w:val="Footer"/>
      <w:pBdr>
        <w:top w:val="single" w:sz="24" w:space="5" w:color="1F497D" w:themeColor="text2"/>
      </w:pBdr>
      <w:rPr>
        <w:rFonts w:ascii="Tahoma" w:hAnsi="Tahoma" w:cs="Tahoma"/>
        <w:i/>
        <w:color w:val="595959" w:themeColor="text1" w:themeTint="A6"/>
        <w:sz w:val="16"/>
        <w:szCs w:val="16"/>
      </w:rPr>
    </w:pPr>
    <w:r w:rsidRPr="00CF2695">
      <w:rPr>
        <w:rFonts w:ascii="Tahoma" w:hAnsi="Tahoma" w:cs="Tahoma"/>
        <w:i/>
        <w:iCs/>
        <w:color w:val="595959" w:themeColor="text1" w:themeTint="A6"/>
        <w:sz w:val="16"/>
        <w:szCs w:val="16"/>
      </w:rPr>
      <w:t>Colorado State University</w:t>
    </w:r>
    <w:r w:rsidRPr="00CF2695">
      <w:rPr>
        <w:rFonts w:ascii="Tahoma" w:hAnsi="Tahoma" w:cs="Tahoma"/>
        <w:color w:val="595959" w:themeColor="text1" w:themeTint="A6"/>
        <w:sz w:val="16"/>
        <w:szCs w:val="16"/>
      </w:rPr>
      <w:tab/>
    </w:r>
    <w:r w:rsidRPr="00CF2695">
      <w:rPr>
        <w:rFonts w:ascii="Tahoma" w:hAnsi="Tahoma" w:cs="Tahoma"/>
        <w:color w:val="595959" w:themeColor="text1" w:themeTint="A6"/>
        <w:sz w:val="16"/>
        <w:szCs w:val="16"/>
      </w:rPr>
      <w:tab/>
    </w:r>
    <w:r w:rsidR="005B5809">
      <w:rPr>
        <w:rFonts w:ascii="Tahoma" w:hAnsi="Tahoma" w:cs="Tahoma"/>
        <w:i/>
        <w:color w:val="595959" w:themeColor="text1" w:themeTint="A6"/>
        <w:sz w:val="16"/>
        <w:szCs w:val="16"/>
      </w:rPr>
      <w:t>March 2017</w:t>
    </w:r>
  </w:p>
  <w:p w:rsidR="009567A0" w:rsidRPr="00CF2695" w:rsidRDefault="009567A0" w:rsidP="000C6760">
    <w:pPr>
      <w:pStyle w:val="Footer"/>
      <w:pBdr>
        <w:top w:val="single" w:sz="24" w:space="5" w:color="1F497D"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http://atrc.colostate.edu</w:t>
    </w:r>
  </w:p>
  <w:p w:rsidR="000C6760" w:rsidRPr="00CF2695" w:rsidRDefault="000C6760" w:rsidP="000C6760">
    <w:pPr>
      <w:pStyle w:val="Footer"/>
      <w:pBdr>
        <w:top w:val="single" w:sz="24" w:space="5" w:color="1F497D"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http://accessibility.colostate.edu</w:t>
    </w:r>
  </w:p>
  <w:p w:rsidR="009567A0" w:rsidRPr="009567A0" w:rsidRDefault="009567A0" w:rsidP="009567A0">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D929EC">
      <w:rPr>
        <w:rFonts w:ascii="Tahoma" w:hAnsi="Tahoma" w:cs="Tahoma"/>
        <w:noProof/>
        <w:sz w:val="16"/>
        <w:szCs w:val="16"/>
      </w:rPr>
      <w:t>1</w:t>
    </w:r>
    <w:r w:rsidRPr="009567A0">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C4" w:rsidRDefault="007421C4" w:rsidP="009567A0">
      <w:pPr>
        <w:spacing w:after="0" w:line="240" w:lineRule="auto"/>
      </w:pPr>
      <w:r>
        <w:separator/>
      </w:r>
    </w:p>
  </w:footnote>
  <w:footnote w:type="continuationSeparator" w:id="0">
    <w:p w:rsidR="007421C4" w:rsidRDefault="007421C4" w:rsidP="00956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2A9A"/>
    <w:multiLevelType w:val="hybridMultilevel"/>
    <w:tmpl w:val="F2FC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85F6F"/>
    <w:multiLevelType w:val="hybridMultilevel"/>
    <w:tmpl w:val="DC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03C6C"/>
    <w:multiLevelType w:val="hybridMultilevel"/>
    <w:tmpl w:val="E7B4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F4E92"/>
    <w:multiLevelType w:val="hybridMultilevel"/>
    <w:tmpl w:val="E4CE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74DC"/>
    <w:multiLevelType w:val="hybridMultilevel"/>
    <w:tmpl w:val="D51E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7BC7"/>
    <w:multiLevelType w:val="hybridMultilevel"/>
    <w:tmpl w:val="A5E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5DF6"/>
    <w:multiLevelType w:val="hybridMultilevel"/>
    <w:tmpl w:val="F5102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B3CCB"/>
    <w:multiLevelType w:val="hybridMultilevel"/>
    <w:tmpl w:val="DF60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1543"/>
    <w:multiLevelType w:val="hybridMultilevel"/>
    <w:tmpl w:val="CCBA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026C0"/>
    <w:multiLevelType w:val="hybridMultilevel"/>
    <w:tmpl w:val="453C5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50478"/>
    <w:multiLevelType w:val="hybridMultilevel"/>
    <w:tmpl w:val="1D48A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E3031"/>
    <w:multiLevelType w:val="hybridMultilevel"/>
    <w:tmpl w:val="DFD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944DD7"/>
    <w:multiLevelType w:val="hybridMultilevel"/>
    <w:tmpl w:val="E89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6"/>
  </w:num>
  <w:num w:numId="5">
    <w:abstractNumId w:val="12"/>
  </w:num>
  <w:num w:numId="6">
    <w:abstractNumId w:val="0"/>
  </w:num>
  <w:num w:numId="7">
    <w:abstractNumId w:val="13"/>
  </w:num>
  <w:num w:numId="8">
    <w:abstractNumId w:val="14"/>
  </w:num>
  <w:num w:numId="9">
    <w:abstractNumId w:val="3"/>
  </w:num>
  <w:num w:numId="10">
    <w:abstractNumId w:val="9"/>
  </w:num>
  <w:num w:numId="11">
    <w:abstractNumId w:val="1"/>
  </w:num>
  <w:num w:numId="12">
    <w:abstractNumId w:val="11"/>
  </w:num>
  <w:num w:numId="13">
    <w:abstractNumId w:val="4"/>
  </w:num>
  <w:num w:numId="14">
    <w:abstractNumId w:val="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A0"/>
    <w:rsid w:val="000031C3"/>
    <w:rsid w:val="0000390E"/>
    <w:rsid w:val="00005672"/>
    <w:rsid w:val="00006A24"/>
    <w:rsid w:val="00015AE1"/>
    <w:rsid w:val="000523FE"/>
    <w:rsid w:val="0007728A"/>
    <w:rsid w:val="00077BB0"/>
    <w:rsid w:val="00077E31"/>
    <w:rsid w:val="000C6760"/>
    <w:rsid w:val="000D618F"/>
    <w:rsid w:val="00157FAE"/>
    <w:rsid w:val="001604DD"/>
    <w:rsid w:val="0019408C"/>
    <w:rsid w:val="001B33E6"/>
    <w:rsid w:val="001B56F9"/>
    <w:rsid w:val="001C0159"/>
    <w:rsid w:val="001C348A"/>
    <w:rsid w:val="001E31E5"/>
    <w:rsid w:val="001F64B6"/>
    <w:rsid w:val="00203143"/>
    <w:rsid w:val="0022016C"/>
    <w:rsid w:val="00222E07"/>
    <w:rsid w:val="002759BE"/>
    <w:rsid w:val="002856E4"/>
    <w:rsid w:val="00325A3F"/>
    <w:rsid w:val="00347E66"/>
    <w:rsid w:val="00385E66"/>
    <w:rsid w:val="00397F41"/>
    <w:rsid w:val="003A1ECB"/>
    <w:rsid w:val="003B41BB"/>
    <w:rsid w:val="003C5151"/>
    <w:rsid w:val="003E14F9"/>
    <w:rsid w:val="00451D8C"/>
    <w:rsid w:val="00465427"/>
    <w:rsid w:val="004C0848"/>
    <w:rsid w:val="00526352"/>
    <w:rsid w:val="00530A91"/>
    <w:rsid w:val="00537698"/>
    <w:rsid w:val="005416C4"/>
    <w:rsid w:val="0057732F"/>
    <w:rsid w:val="005B5809"/>
    <w:rsid w:val="005D08B4"/>
    <w:rsid w:val="005D6B2B"/>
    <w:rsid w:val="0060513B"/>
    <w:rsid w:val="00611225"/>
    <w:rsid w:val="006761AB"/>
    <w:rsid w:val="0068798F"/>
    <w:rsid w:val="00697D90"/>
    <w:rsid w:val="006A0001"/>
    <w:rsid w:val="006A21A2"/>
    <w:rsid w:val="006E3D43"/>
    <w:rsid w:val="006F23E2"/>
    <w:rsid w:val="007012BF"/>
    <w:rsid w:val="00733F90"/>
    <w:rsid w:val="007421C4"/>
    <w:rsid w:val="00745F29"/>
    <w:rsid w:val="00757EBC"/>
    <w:rsid w:val="007727EE"/>
    <w:rsid w:val="007815F2"/>
    <w:rsid w:val="007B43E8"/>
    <w:rsid w:val="007D2D91"/>
    <w:rsid w:val="007F65B8"/>
    <w:rsid w:val="008518A2"/>
    <w:rsid w:val="0086241F"/>
    <w:rsid w:val="00862E1C"/>
    <w:rsid w:val="008733E4"/>
    <w:rsid w:val="00952A5F"/>
    <w:rsid w:val="009551AC"/>
    <w:rsid w:val="009567A0"/>
    <w:rsid w:val="009607A8"/>
    <w:rsid w:val="009659A4"/>
    <w:rsid w:val="00973AB1"/>
    <w:rsid w:val="009A1DBA"/>
    <w:rsid w:val="009C03AC"/>
    <w:rsid w:val="009C1108"/>
    <w:rsid w:val="00A26ED7"/>
    <w:rsid w:val="00A35B9C"/>
    <w:rsid w:val="00A54838"/>
    <w:rsid w:val="00A7422D"/>
    <w:rsid w:val="00A773E1"/>
    <w:rsid w:val="00AB744E"/>
    <w:rsid w:val="00AE763B"/>
    <w:rsid w:val="00AF2E12"/>
    <w:rsid w:val="00AF76E9"/>
    <w:rsid w:val="00B76F99"/>
    <w:rsid w:val="00B8014A"/>
    <w:rsid w:val="00B91738"/>
    <w:rsid w:val="00BB12BD"/>
    <w:rsid w:val="00CA183B"/>
    <w:rsid w:val="00CA34B3"/>
    <w:rsid w:val="00CB0052"/>
    <w:rsid w:val="00CB0884"/>
    <w:rsid w:val="00CD1DD6"/>
    <w:rsid w:val="00CF2695"/>
    <w:rsid w:val="00D22B0F"/>
    <w:rsid w:val="00D4172F"/>
    <w:rsid w:val="00D64A5A"/>
    <w:rsid w:val="00D929EC"/>
    <w:rsid w:val="00DA40AF"/>
    <w:rsid w:val="00E2296D"/>
    <w:rsid w:val="00EA0867"/>
    <w:rsid w:val="00EA179B"/>
    <w:rsid w:val="00EB6EEE"/>
    <w:rsid w:val="00F01592"/>
    <w:rsid w:val="00F27BA5"/>
    <w:rsid w:val="00F33C59"/>
    <w:rsid w:val="00F456C4"/>
    <w:rsid w:val="00F7170A"/>
    <w:rsid w:val="00F73C55"/>
    <w:rsid w:val="00F77F9A"/>
    <w:rsid w:val="00F94420"/>
    <w:rsid w:val="00FD3B53"/>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06C8D46"/>
  <w15:docId w15:val="{A26D3817-8D5C-43CC-89F5-DACC6A38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697D90"/>
    <w:pPr>
      <w:keepNext/>
      <w:keepLines/>
      <w:pBdr>
        <w:bottom w:val="single" w:sz="4" w:space="1" w:color="1F497D"/>
      </w:pBdr>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697D90"/>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unhideWhenUsed/>
    <w:qFormat/>
    <w:rsid w:val="00D417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17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697D90"/>
    <w:rPr>
      <w:rFonts w:ascii="Cambria" w:eastAsia="Times New Roman" w:hAnsi="Cambria"/>
      <w:b/>
      <w:bCs/>
      <w:color w:val="365F91"/>
      <w:sz w:val="28"/>
      <w:szCs w:val="28"/>
      <w:lang w:val="x-none" w:eastAsia="x-none"/>
    </w:rPr>
  </w:style>
  <w:style w:type="character" w:customStyle="1" w:styleId="Heading2Char">
    <w:name w:val="Heading 2 Char"/>
    <w:basedOn w:val="DefaultParagraphFont"/>
    <w:link w:val="Heading2"/>
    <w:uiPriority w:val="9"/>
    <w:rsid w:val="00697D90"/>
    <w:rPr>
      <w:rFonts w:ascii="Cambria" w:eastAsia="Times New Roman" w:hAnsi="Cambria"/>
      <w:b/>
      <w:bCs/>
      <w:color w:val="4F81BD"/>
      <w:sz w:val="26"/>
      <w:szCs w:val="26"/>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uiPriority w:val="11"/>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 w:type="character" w:customStyle="1" w:styleId="Heading3Char">
    <w:name w:val="Heading 3 Char"/>
    <w:basedOn w:val="DefaultParagraphFont"/>
    <w:link w:val="Heading3"/>
    <w:uiPriority w:val="9"/>
    <w:rsid w:val="00D4172F"/>
    <w:rPr>
      <w:rFonts w:asciiTheme="majorHAnsi" w:eastAsiaTheme="majorEastAsia" w:hAnsiTheme="majorHAnsi" w:cstheme="majorBidi"/>
      <w:color w:val="243F60" w:themeColor="accent1" w:themeShade="7F"/>
      <w:lang w:eastAsia="en-US" w:bidi="en-US"/>
    </w:rPr>
  </w:style>
  <w:style w:type="character" w:customStyle="1" w:styleId="Heading4Char">
    <w:name w:val="Heading 4 Char"/>
    <w:basedOn w:val="DefaultParagraphFont"/>
    <w:link w:val="Heading4"/>
    <w:uiPriority w:val="9"/>
    <w:semiHidden/>
    <w:rsid w:val="00D4172F"/>
    <w:rPr>
      <w:rFonts w:asciiTheme="majorHAnsi" w:eastAsiaTheme="majorEastAsia" w:hAnsiTheme="majorHAnsi" w:cstheme="majorBidi"/>
      <w:i/>
      <w:iCs/>
      <w:color w:val="365F91" w:themeColor="accent1" w:themeShade="BF"/>
      <w:sz w:val="22"/>
      <w:szCs w:val="22"/>
      <w:lang w:eastAsia="en-US" w:bidi="en-US"/>
    </w:rPr>
  </w:style>
  <w:style w:type="character" w:styleId="Strong">
    <w:name w:val="Strong"/>
    <w:basedOn w:val="DefaultParagraphFont"/>
    <w:uiPriority w:val="22"/>
    <w:qFormat/>
    <w:rsid w:val="00D4172F"/>
    <w:rPr>
      <w:b/>
      <w:bCs/>
    </w:rPr>
  </w:style>
  <w:style w:type="character" w:customStyle="1" w:styleId="SC52508">
    <w:name w:val="SC.5.2508"/>
    <w:uiPriority w:val="99"/>
    <w:rsid w:val="00D4172F"/>
    <w:rPr>
      <w:b/>
      <w:bCs/>
      <w:color w:val="000000"/>
      <w:sz w:val="20"/>
      <w:szCs w:val="20"/>
    </w:rPr>
  </w:style>
  <w:style w:type="paragraph" w:styleId="Caption">
    <w:name w:val="caption"/>
    <w:basedOn w:val="Normal"/>
    <w:next w:val="Normal"/>
    <w:uiPriority w:val="35"/>
    <w:unhideWhenUsed/>
    <w:qFormat/>
    <w:rsid w:val="00397F41"/>
    <w:pPr>
      <w:spacing w:line="240" w:lineRule="auto"/>
    </w:pPr>
    <w:rPr>
      <w:i/>
      <w:iCs/>
      <w:color w:val="1F497D" w:themeColor="text2"/>
      <w:sz w:val="18"/>
      <w:szCs w:val="18"/>
    </w:rPr>
  </w:style>
  <w:style w:type="paragraph" w:styleId="BodyText">
    <w:name w:val="Body Text"/>
    <w:basedOn w:val="Normal"/>
    <w:link w:val="BodyTextChar"/>
    <w:rsid w:val="00CA34B3"/>
    <w:pPr>
      <w:spacing w:after="0" w:line="240" w:lineRule="auto"/>
    </w:pPr>
    <w:rPr>
      <w:rFonts w:ascii="Tahoma" w:hAnsi="Tahoma"/>
      <w:sz w:val="24"/>
      <w:szCs w:val="24"/>
      <w:lang w:bidi="ar-SA"/>
    </w:rPr>
  </w:style>
  <w:style w:type="character" w:customStyle="1" w:styleId="BodyTextChar">
    <w:name w:val="Body Text Char"/>
    <w:basedOn w:val="DefaultParagraphFont"/>
    <w:link w:val="BodyText"/>
    <w:rsid w:val="00CA34B3"/>
    <w:rPr>
      <w:rFonts w:ascii="Tahoma" w:eastAsia="Times New Roman" w:hAnsi="Tahoma"/>
      <w:lang w:eastAsia="en-US"/>
    </w:rPr>
  </w:style>
  <w:style w:type="character" w:styleId="FollowedHyperlink">
    <w:name w:val="FollowedHyperlink"/>
    <w:basedOn w:val="DefaultParagraphFont"/>
    <w:uiPriority w:val="99"/>
    <w:semiHidden/>
    <w:unhideWhenUsed/>
    <w:rsid w:val="00960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us-support@texthelp.com" TargetMode="Externa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u.s.info@texthelp.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exthelp.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freedomscientific.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acrobat.adobe.com/us/en/acrobat/pricing.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B815-857A-49EB-9B82-8348C0A0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7512</TotalTime>
  <Pages>7</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Kidd,Allison</cp:lastModifiedBy>
  <cp:revision>6</cp:revision>
  <dcterms:created xsi:type="dcterms:W3CDTF">2017-05-02T22:38:00Z</dcterms:created>
  <dcterms:modified xsi:type="dcterms:W3CDTF">2017-10-02T17:01:00Z</dcterms:modified>
</cp:coreProperties>
</file>