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90" w:rsidRDefault="00A8242C" w:rsidP="00F456C4">
      <w:pPr>
        <w:jc w:val="center"/>
      </w:pPr>
      <w:r>
        <w:t>t</w:t>
      </w:r>
      <w:r w:rsidR="00C970D4">
        <w:rPr>
          <w:noProof/>
          <w:lang w:bidi="ar-SA"/>
        </w:rPr>
        <w:drawing>
          <wp:inline distT="0" distB="0" distL="0" distR="0" wp14:anchorId="2A100CD3" wp14:editId="44C8C56F">
            <wp:extent cx="5943600" cy="1114425"/>
            <wp:effectExtent l="0" t="0" r="0" b="9525"/>
            <wp:docPr id="3" name="Picture 3" descr="ATRC Logo, Assistive Technology Resource Center, Colorado State University.&#10;phone 970-491-6258,&#10;email atrc@colostate.edu,&#10;website http://atrc.colostate.edu/,&#10;accessibility website http://accessibility.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C Logo, Assistive Technology Resource Center, Colorado State University.&#10;phone 970-491-6258,&#10;fax 970-491-6290,&#10;email atrc@colostate.edu,&#10;website http://atrc.colostate.edu/,&#10;accessibility website http://accessibility.colostate.ed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rsidR="00385D8E" w:rsidRDefault="00A8242C" w:rsidP="00385D8E">
      <w:pPr>
        <w:pStyle w:val="Title"/>
      </w:pPr>
      <w:r>
        <w:rPr>
          <w:lang w:val="en-US"/>
        </w:rPr>
        <w:t>Built-in Screen Modifications for</w:t>
      </w:r>
      <w:r w:rsidR="00112C20">
        <w:rPr>
          <w:lang w:val="en-US"/>
        </w:rPr>
        <w:t xml:space="preserve"> Windows 10</w:t>
      </w:r>
      <w:r>
        <w:rPr>
          <w:lang w:val="en-US"/>
        </w:rPr>
        <w:t>:</w:t>
      </w:r>
      <w:r w:rsidR="00385D8E">
        <w:t xml:space="preserve"> </w:t>
      </w:r>
    </w:p>
    <w:p w:rsidR="00F00084" w:rsidRPr="00245BDD" w:rsidRDefault="00F00084" w:rsidP="00F00084">
      <w:pPr>
        <w:pStyle w:val="Title"/>
      </w:pPr>
      <w:r w:rsidRPr="00245BDD">
        <w:t>Quick Start Guide</w:t>
      </w:r>
    </w:p>
    <w:p w:rsidR="00F00084" w:rsidRPr="00245BDD" w:rsidRDefault="00F00084" w:rsidP="00F00084">
      <w:pPr>
        <w:pStyle w:val="Heading1"/>
      </w:pPr>
      <w:r w:rsidRPr="00245BDD">
        <w:t>Overview</w:t>
      </w:r>
    </w:p>
    <w:p w:rsidR="00F00084" w:rsidRPr="00245BDD" w:rsidRDefault="00F00084" w:rsidP="00F00084">
      <w:r w:rsidRPr="00245BDD">
        <w:t xml:space="preserve"> </w:t>
      </w:r>
      <w:r w:rsidR="00385D8E">
        <w:t xml:space="preserve">The following will help you change the appearance of your screen using built-in features already included on your PC (personal computer) which employs Windows as its operating system.  </w:t>
      </w:r>
    </w:p>
    <w:p w:rsidR="00F00084" w:rsidRPr="00245BDD" w:rsidRDefault="00F00084" w:rsidP="00F00084">
      <w:pPr>
        <w:pStyle w:val="Heading1"/>
      </w:pPr>
      <w:r w:rsidRPr="00245BDD">
        <w:t>To Use</w:t>
      </w:r>
    </w:p>
    <w:p w:rsidR="00385D8E" w:rsidRDefault="00385D8E" w:rsidP="00385D8E">
      <w:pPr>
        <w:rPr>
          <w:b/>
        </w:rPr>
      </w:pPr>
    </w:p>
    <w:p w:rsidR="00385D8E" w:rsidRDefault="00385D8E" w:rsidP="00385D8E">
      <w:pPr>
        <w:pStyle w:val="Heading2"/>
        <w:rPr>
          <w:lang w:val="en-US"/>
        </w:rPr>
      </w:pPr>
      <w:r>
        <w:rPr>
          <w:lang w:val="en-US"/>
        </w:rPr>
        <w:t xml:space="preserve">Color Inversion </w:t>
      </w:r>
    </w:p>
    <w:p w:rsidR="00415A31" w:rsidRPr="00415A31" w:rsidRDefault="00415A31" w:rsidP="00415A31">
      <w:pPr>
        <w:rPr>
          <w:lang w:eastAsia="x-none" w:bidi="ar-SA"/>
        </w:rPr>
      </w:pPr>
      <w:r>
        <w:rPr>
          <w:lang w:eastAsia="x-none" w:bidi="ar-SA"/>
        </w:rPr>
        <w:t xml:space="preserve">Essentially color inversion flips to colors on the screen to the opposite color they appear normally. </w:t>
      </w:r>
    </w:p>
    <w:p w:rsidR="00385D8E" w:rsidRDefault="00385D8E" w:rsidP="00385D8E">
      <w:pPr>
        <w:pStyle w:val="ListParagraph"/>
        <w:numPr>
          <w:ilvl w:val="0"/>
          <w:numId w:val="16"/>
        </w:numPr>
        <w:rPr>
          <w:lang w:eastAsia="x-none" w:bidi="ar-SA"/>
        </w:rPr>
      </w:pPr>
      <w:r>
        <w:rPr>
          <w:lang w:eastAsia="x-none" w:bidi="ar-SA"/>
        </w:rPr>
        <w:t xml:space="preserve">Fun fact: On PC’s, the magnifier must be on for Color Inversion to work. </w:t>
      </w:r>
    </w:p>
    <w:p w:rsidR="00385D8E" w:rsidRDefault="00385D8E" w:rsidP="00385D8E">
      <w:pPr>
        <w:pStyle w:val="ListParagraph"/>
        <w:numPr>
          <w:ilvl w:val="0"/>
          <w:numId w:val="16"/>
        </w:numPr>
        <w:rPr>
          <w:lang w:eastAsia="x-none" w:bidi="ar-SA"/>
        </w:rPr>
      </w:pPr>
      <w:r>
        <w:rPr>
          <w:lang w:eastAsia="x-none" w:bidi="ar-SA"/>
        </w:rPr>
        <w:t xml:space="preserve">In the lower left corner of the screen, click on the Windows logo and begin typing: Magnifier </w:t>
      </w:r>
    </w:p>
    <w:p w:rsidR="00385D8E" w:rsidRDefault="00385D8E" w:rsidP="00385D8E">
      <w:pPr>
        <w:pStyle w:val="ListParagraph"/>
        <w:numPr>
          <w:ilvl w:val="1"/>
          <w:numId w:val="16"/>
        </w:numPr>
        <w:rPr>
          <w:lang w:eastAsia="x-none" w:bidi="ar-SA"/>
        </w:rPr>
      </w:pPr>
      <w:r>
        <w:rPr>
          <w:lang w:eastAsia="x-none" w:bidi="ar-SA"/>
        </w:rPr>
        <w:t>Magnifier should appear in the option menu, click on it and Magnifier will open</w:t>
      </w:r>
    </w:p>
    <w:p w:rsidR="00385D8E" w:rsidRDefault="00385D8E" w:rsidP="00385D8E">
      <w:pPr>
        <w:pStyle w:val="ListParagraph"/>
        <w:numPr>
          <w:ilvl w:val="1"/>
          <w:numId w:val="16"/>
        </w:numPr>
        <w:rPr>
          <w:lang w:eastAsia="x-none" w:bidi="ar-SA"/>
        </w:rPr>
      </w:pPr>
      <w:r>
        <w:rPr>
          <w:lang w:eastAsia="x-none" w:bidi="ar-SA"/>
        </w:rPr>
        <w:t xml:space="preserve">Once magnifier appears, you can use the following short cut to invert the colors on the screen: Ctrl-Alt-I (that is an uppercase i) </w:t>
      </w:r>
    </w:p>
    <w:p w:rsidR="00385D8E" w:rsidRDefault="00385D8E" w:rsidP="00385D8E">
      <w:pPr>
        <w:pStyle w:val="ListParagraph"/>
        <w:numPr>
          <w:ilvl w:val="1"/>
          <w:numId w:val="16"/>
        </w:numPr>
        <w:rPr>
          <w:lang w:eastAsia="x-none" w:bidi="ar-SA"/>
        </w:rPr>
      </w:pPr>
      <w:r>
        <w:rPr>
          <w:lang w:eastAsia="x-none" w:bidi="ar-SA"/>
        </w:rPr>
        <w:t xml:space="preserve">You screen should now be inverted! To stop inverting the colors, simply press Ctrl-Alt-I once again. </w:t>
      </w:r>
    </w:p>
    <w:p w:rsidR="00385D8E" w:rsidRDefault="00385D8E" w:rsidP="00385D8E">
      <w:pPr>
        <w:pStyle w:val="ListParagraph"/>
        <w:numPr>
          <w:ilvl w:val="1"/>
          <w:numId w:val="16"/>
        </w:numPr>
        <w:rPr>
          <w:lang w:eastAsia="x-none" w:bidi="ar-SA"/>
        </w:rPr>
      </w:pPr>
      <w:r>
        <w:rPr>
          <w:lang w:eastAsia="x-none" w:bidi="ar-SA"/>
        </w:rPr>
        <w:t xml:space="preserve">To close “Magnifier” click on the “x” in the corner of the application tab </w:t>
      </w:r>
    </w:p>
    <w:p w:rsidR="00385D8E" w:rsidRDefault="00385D8E" w:rsidP="00385D8E">
      <w:pPr>
        <w:pStyle w:val="ListParagraph"/>
        <w:numPr>
          <w:ilvl w:val="2"/>
          <w:numId w:val="16"/>
        </w:numPr>
        <w:rPr>
          <w:lang w:eastAsia="x-none" w:bidi="ar-SA"/>
        </w:rPr>
      </w:pPr>
      <w:r>
        <w:rPr>
          <w:noProof/>
          <w:lang w:bidi="ar-SA"/>
        </w:rPr>
        <w:drawing>
          <wp:inline distT="0" distB="0" distL="0" distR="0" wp14:anchorId="654AFCF0" wp14:editId="08D681F8">
            <wp:extent cx="2895600" cy="9397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11278" cy="944821"/>
                    </a:xfrm>
                    <a:prstGeom prst="rect">
                      <a:avLst/>
                    </a:prstGeom>
                  </pic:spPr>
                </pic:pic>
              </a:graphicData>
            </a:graphic>
          </wp:inline>
        </w:drawing>
      </w:r>
    </w:p>
    <w:p w:rsidR="00385D8E" w:rsidRDefault="00385D8E" w:rsidP="00385D8E">
      <w:pPr>
        <w:pStyle w:val="ListParagraph"/>
        <w:numPr>
          <w:ilvl w:val="1"/>
          <w:numId w:val="16"/>
        </w:numPr>
        <w:rPr>
          <w:lang w:eastAsia="x-none" w:bidi="ar-SA"/>
        </w:rPr>
      </w:pPr>
      <w:r>
        <w:rPr>
          <w:lang w:eastAsia="x-none" w:bidi="ar-SA"/>
        </w:rPr>
        <w:t xml:space="preserve">If magnifier does not open automatically, you can go into Settings (by searching for it using same search method above) and clicking on “Ease of Access,” and finally clicking on “Magnifier,” then toggle the switch to “on” </w:t>
      </w:r>
      <w:r w:rsidR="00415A31">
        <w:rPr>
          <w:lang w:eastAsia="x-none" w:bidi="ar-SA"/>
        </w:rPr>
        <w:t xml:space="preserve">(See next page) </w:t>
      </w:r>
    </w:p>
    <w:p w:rsidR="00415A31" w:rsidRDefault="00415A31" w:rsidP="00415A31">
      <w:pPr>
        <w:pStyle w:val="ListParagraph"/>
        <w:numPr>
          <w:ilvl w:val="2"/>
          <w:numId w:val="16"/>
        </w:numPr>
        <w:rPr>
          <w:lang w:eastAsia="x-none" w:bidi="ar-SA"/>
        </w:rPr>
      </w:pPr>
      <w:r>
        <w:rPr>
          <w:lang w:eastAsia="x-none" w:bidi="ar-SA"/>
        </w:rPr>
        <w:t xml:space="preserve">You can directly search for Ease of Access, but for some reason, the appearance drastically changes than when you search for it through Settings…the method described here is much more user friendly in appearance. </w:t>
      </w:r>
    </w:p>
    <w:p w:rsidR="00385D8E" w:rsidRDefault="00385D8E" w:rsidP="00385D8E">
      <w:pPr>
        <w:pStyle w:val="ListParagraph"/>
        <w:numPr>
          <w:ilvl w:val="2"/>
          <w:numId w:val="16"/>
        </w:numPr>
        <w:rPr>
          <w:lang w:eastAsia="x-none" w:bidi="ar-SA"/>
        </w:rPr>
      </w:pPr>
      <w:r>
        <w:rPr>
          <w:noProof/>
          <w:lang w:bidi="ar-SA"/>
        </w:rPr>
        <w:drawing>
          <wp:inline distT="0" distB="0" distL="0" distR="0" wp14:anchorId="2844C775" wp14:editId="71A4AE77">
            <wp:extent cx="5076825" cy="427675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83810" cy="4282639"/>
                    </a:xfrm>
                    <a:prstGeom prst="rect">
                      <a:avLst/>
                    </a:prstGeom>
                  </pic:spPr>
                </pic:pic>
              </a:graphicData>
            </a:graphic>
          </wp:inline>
        </w:drawing>
      </w:r>
    </w:p>
    <w:p w:rsidR="00385D8E" w:rsidRPr="00385D8E" w:rsidRDefault="00385D8E" w:rsidP="00385D8E">
      <w:pPr>
        <w:pStyle w:val="ListParagraph"/>
        <w:numPr>
          <w:ilvl w:val="0"/>
          <w:numId w:val="16"/>
        </w:numPr>
        <w:rPr>
          <w:lang w:eastAsia="x-none" w:bidi="ar-SA"/>
        </w:rPr>
      </w:pPr>
      <w:r>
        <w:rPr>
          <w:lang w:eastAsia="x-none" w:bidi="ar-SA"/>
        </w:rPr>
        <w:t xml:space="preserve">From that same menu, you can toggle the switch for Invert Colors to on as well. </w:t>
      </w:r>
    </w:p>
    <w:p w:rsidR="00385D8E" w:rsidRDefault="00415A31" w:rsidP="00415A31">
      <w:pPr>
        <w:pStyle w:val="Heading2"/>
        <w:rPr>
          <w:lang w:val="en-US"/>
        </w:rPr>
      </w:pPr>
      <w:r>
        <w:rPr>
          <w:lang w:val="en-US"/>
        </w:rPr>
        <w:t xml:space="preserve">Color Filters </w:t>
      </w:r>
    </w:p>
    <w:p w:rsidR="00415A31" w:rsidRPr="00415A31" w:rsidRDefault="00415A31" w:rsidP="00415A31">
      <w:pPr>
        <w:rPr>
          <w:lang w:eastAsia="x-none" w:bidi="ar-SA"/>
        </w:rPr>
      </w:pPr>
      <w:r>
        <w:rPr>
          <w:lang w:eastAsia="x-none" w:bidi="ar-SA"/>
        </w:rPr>
        <w:t xml:space="preserve">On laptop versions of PCs, the color filters option exists. On desktop monitors, buttons on the monitor manually control this feature (though not quite as well).   </w:t>
      </w:r>
    </w:p>
    <w:p w:rsidR="00415A31" w:rsidRDefault="00415A31" w:rsidP="00415A31">
      <w:pPr>
        <w:pStyle w:val="ListParagraph"/>
        <w:numPr>
          <w:ilvl w:val="0"/>
          <w:numId w:val="18"/>
        </w:numPr>
      </w:pPr>
      <w:r>
        <w:t>Search for Settings using the Windows menu key in the lower left corner of the screen</w:t>
      </w:r>
    </w:p>
    <w:p w:rsidR="00415A31" w:rsidRDefault="00415A31" w:rsidP="00415A31">
      <w:pPr>
        <w:pStyle w:val="ListParagraph"/>
        <w:numPr>
          <w:ilvl w:val="0"/>
          <w:numId w:val="18"/>
        </w:numPr>
      </w:pPr>
      <w:r>
        <w:t xml:space="preserve">Click on “Ease of Access” </w:t>
      </w:r>
    </w:p>
    <w:p w:rsidR="00415A31" w:rsidRDefault="00415A31" w:rsidP="00415A31">
      <w:pPr>
        <w:pStyle w:val="ListParagraph"/>
        <w:numPr>
          <w:ilvl w:val="0"/>
          <w:numId w:val="18"/>
        </w:numPr>
      </w:pPr>
      <w:r>
        <w:t xml:space="preserve">Click on “Color Filters” </w:t>
      </w:r>
    </w:p>
    <w:p w:rsidR="00415A31" w:rsidRDefault="00415A31" w:rsidP="00415A31">
      <w:pPr>
        <w:pStyle w:val="ListParagraph"/>
        <w:numPr>
          <w:ilvl w:val="1"/>
          <w:numId w:val="18"/>
        </w:numPr>
      </w:pPr>
      <w:r>
        <w:t xml:space="preserve">Here you can toggle the “Color Filters” switch to on, and can choose from an array of filters </w:t>
      </w:r>
    </w:p>
    <w:p w:rsidR="00415A31" w:rsidRDefault="00415A31" w:rsidP="00415A31">
      <w:pPr>
        <w:pStyle w:val="ListParagraph"/>
        <w:numPr>
          <w:ilvl w:val="2"/>
          <w:numId w:val="18"/>
        </w:numPr>
      </w:pPr>
      <w:r>
        <w:t>Inverted</w:t>
      </w:r>
    </w:p>
    <w:p w:rsidR="00415A31" w:rsidRDefault="00415A31" w:rsidP="00415A31">
      <w:pPr>
        <w:pStyle w:val="ListParagraph"/>
        <w:numPr>
          <w:ilvl w:val="2"/>
          <w:numId w:val="18"/>
        </w:numPr>
      </w:pPr>
      <w:r>
        <w:t>Grayscale</w:t>
      </w:r>
    </w:p>
    <w:p w:rsidR="00415A31" w:rsidRDefault="00415A31" w:rsidP="00415A31">
      <w:pPr>
        <w:pStyle w:val="ListParagraph"/>
        <w:numPr>
          <w:ilvl w:val="2"/>
          <w:numId w:val="18"/>
        </w:numPr>
      </w:pPr>
      <w:r>
        <w:t xml:space="preserve">Grayscale inverted </w:t>
      </w:r>
    </w:p>
    <w:p w:rsidR="00415A31" w:rsidRDefault="00415A31" w:rsidP="00415A31">
      <w:pPr>
        <w:pStyle w:val="ListParagraph"/>
        <w:numPr>
          <w:ilvl w:val="2"/>
          <w:numId w:val="18"/>
        </w:numPr>
      </w:pPr>
      <w:r>
        <w:t>Other filters to support colorblindness</w:t>
      </w:r>
    </w:p>
    <w:p w:rsidR="00415A31" w:rsidRDefault="00415A31" w:rsidP="00415A31">
      <w:pPr>
        <w:pStyle w:val="ListParagraph"/>
        <w:numPr>
          <w:ilvl w:val="1"/>
          <w:numId w:val="18"/>
        </w:numPr>
      </w:pPr>
      <w:r>
        <w:t xml:space="preserve">Select the option that is right for you </w:t>
      </w:r>
    </w:p>
    <w:p w:rsidR="00415A31" w:rsidRDefault="00415A31" w:rsidP="00415A31"/>
    <w:p w:rsidR="00415A31" w:rsidRDefault="00415A31" w:rsidP="00415A31"/>
    <w:p w:rsidR="00415A31" w:rsidRDefault="00415A31" w:rsidP="00415A31"/>
    <w:p w:rsidR="00415A31" w:rsidRDefault="00415A31" w:rsidP="00415A31"/>
    <w:p w:rsidR="00415A31" w:rsidRDefault="00415A31" w:rsidP="00415A31">
      <w:pPr>
        <w:pStyle w:val="Heading2"/>
        <w:rPr>
          <w:lang w:val="en-US"/>
        </w:rPr>
      </w:pPr>
      <w:r>
        <w:rPr>
          <w:lang w:val="en-US"/>
        </w:rPr>
        <w:t xml:space="preserve">Brightness </w:t>
      </w:r>
    </w:p>
    <w:p w:rsidR="00415A31" w:rsidRDefault="00415A31" w:rsidP="00415A31">
      <w:pPr>
        <w:rPr>
          <w:lang w:eastAsia="x-none" w:bidi="ar-SA"/>
        </w:rPr>
      </w:pPr>
      <w:r>
        <w:rPr>
          <w:lang w:eastAsia="x-none" w:bidi="ar-SA"/>
        </w:rPr>
        <w:t xml:space="preserve">Like color filters, this option is controlled on the monitor of desktop PCs through buttons on the front; the following directions are for use on laptop PCs. </w:t>
      </w:r>
    </w:p>
    <w:p w:rsidR="00415A31" w:rsidRDefault="00415A31" w:rsidP="00415A31">
      <w:pPr>
        <w:pStyle w:val="ListParagraph"/>
        <w:numPr>
          <w:ilvl w:val="0"/>
          <w:numId w:val="15"/>
        </w:numPr>
      </w:pPr>
      <w:r>
        <w:t>Search for Settings using the Windows menu key in the lower left corner of the screen</w:t>
      </w:r>
    </w:p>
    <w:p w:rsidR="00415A31" w:rsidRDefault="00415A31" w:rsidP="00415A31">
      <w:pPr>
        <w:pStyle w:val="ListParagraph"/>
        <w:numPr>
          <w:ilvl w:val="0"/>
          <w:numId w:val="15"/>
        </w:numPr>
      </w:pPr>
      <w:r>
        <w:t xml:space="preserve">Click on “Ease of Access” </w:t>
      </w:r>
    </w:p>
    <w:p w:rsidR="00415A31" w:rsidRDefault="00415A31" w:rsidP="00415A31">
      <w:pPr>
        <w:pStyle w:val="ListParagraph"/>
        <w:numPr>
          <w:ilvl w:val="0"/>
          <w:numId w:val="15"/>
        </w:numPr>
        <w:rPr>
          <w:lang w:eastAsia="x-none" w:bidi="ar-SA"/>
        </w:rPr>
      </w:pPr>
      <w:r>
        <w:rPr>
          <w:lang w:eastAsia="x-none" w:bidi="ar-SA"/>
        </w:rPr>
        <w:t xml:space="preserve">Click on “Display” </w:t>
      </w:r>
    </w:p>
    <w:p w:rsidR="00415A31" w:rsidRDefault="00415A31" w:rsidP="00415A31">
      <w:pPr>
        <w:pStyle w:val="ListParagraph"/>
        <w:numPr>
          <w:ilvl w:val="0"/>
          <w:numId w:val="15"/>
        </w:numPr>
        <w:rPr>
          <w:lang w:eastAsia="x-none" w:bidi="ar-SA"/>
        </w:rPr>
      </w:pPr>
      <w:r>
        <w:rPr>
          <w:lang w:eastAsia="x-none" w:bidi="ar-SA"/>
        </w:rPr>
        <w:t xml:space="preserve">Use the slider to adjust the display to a brightness that works for you! </w:t>
      </w:r>
    </w:p>
    <w:p w:rsidR="00415A31" w:rsidRDefault="00123082" w:rsidP="00123082">
      <w:pPr>
        <w:pStyle w:val="ListParagraph"/>
        <w:numPr>
          <w:ilvl w:val="1"/>
          <w:numId w:val="15"/>
        </w:numPr>
        <w:rPr>
          <w:lang w:eastAsia="x-none" w:bidi="ar-SA"/>
        </w:rPr>
      </w:pPr>
      <w:r>
        <w:rPr>
          <w:noProof/>
          <w:lang w:bidi="ar-SA"/>
        </w:rPr>
        <w:drawing>
          <wp:inline distT="0" distB="0" distL="0" distR="0" wp14:anchorId="55C5F8B3" wp14:editId="26E2D368">
            <wp:extent cx="4029075" cy="281513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5443" cy="2826567"/>
                    </a:xfrm>
                    <a:prstGeom prst="rect">
                      <a:avLst/>
                    </a:prstGeom>
                  </pic:spPr>
                </pic:pic>
              </a:graphicData>
            </a:graphic>
          </wp:inline>
        </w:drawing>
      </w:r>
    </w:p>
    <w:p w:rsidR="00415A31" w:rsidRDefault="00415A31" w:rsidP="00415A31">
      <w:pPr>
        <w:pStyle w:val="ListParagraph"/>
        <w:numPr>
          <w:ilvl w:val="0"/>
          <w:numId w:val="15"/>
        </w:numPr>
        <w:rPr>
          <w:lang w:eastAsia="x-none" w:bidi="ar-SA"/>
        </w:rPr>
      </w:pPr>
      <w:r>
        <w:rPr>
          <w:lang w:eastAsia="x-none" w:bidi="ar-SA"/>
        </w:rPr>
        <w:t xml:space="preserve">Alternatively, you </w:t>
      </w:r>
      <w:r w:rsidR="00123082">
        <w:rPr>
          <w:lang w:eastAsia="x-none" w:bidi="ar-SA"/>
        </w:rPr>
        <w:t>can access the display by right-</w:t>
      </w:r>
      <w:r>
        <w:rPr>
          <w:lang w:eastAsia="x-none" w:bidi="ar-SA"/>
        </w:rPr>
        <w:t>clicking on th</w:t>
      </w:r>
      <w:r w:rsidR="00123082">
        <w:rPr>
          <w:lang w:eastAsia="x-none" w:bidi="ar-SA"/>
        </w:rPr>
        <w:t xml:space="preserve">e desktop screen of your device and selecting “Display” from the dropdown menu that appears. </w:t>
      </w:r>
    </w:p>
    <w:p w:rsidR="00123082" w:rsidRPr="00FC4B9B" w:rsidRDefault="00123082" w:rsidP="00FC4B9B">
      <w:pPr>
        <w:pStyle w:val="Heading2"/>
        <w:rPr>
          <w:lang w:val="en-US"/>
        </w:rPr>
      </w:pPr>
      <w:r>
        <w:rPr>
          <w:lang w:val="en-US"/>
        </w:rPr>
        <w:t>High Contrast</w:t>
      </w:r>
    </w:p>
    <w:p w:rsidR="00123082" w:rsidRDefault="00123082" w:rsidP="00123082">
      <w:pPr>
        <w:pStyle w:val="ListParagraph"/>
        <w:numPr>
          <w:ilvl w:val="0"/>
          <w:numId w:val="19"/>
        </w:numPr>
      </w:pPr>
      <w:r>
        <w:t>Search for Settings using the Windows menu key in the lower left corner of the screen</w:t>
      </w:r>
    </w:p>
    <w:p w:rsidR="00123082" w:rsidRDefault="00123082" w:rsidP="00123082">
      <w:pPr>
        <w:pStyle w:val="ListParagraph"/>
        <w:numPr>
          <w:ilvl w:val="0"/>
          <w:numId w:val="19"/>
        </w:numPr>
      </w:pPr>
      <w:r>
        <w:t xml:space="preserve">Click on “Ease of Access” </w:t>
      </w:r>
    </w:p>
    <w:p w:rsidR="00123082" w:rsidRDefault="00123082" w:rsidP="00123082">
      <w:pPr>
        <w:pStyle w:val="ListParagraph"/>
        <w:numPr>
          <w:ilvl w:val="0"/>
          <w:numId w:val="19"/>
        </w:numPr>
        <w:rPr>
          <w:lang w:eastAsia="x-none" w:bidi="ar-SA"/>
        </w:rPr>
      </w:pPr>
      <w:r>
        <w:rPr>
          <w:lang w:eastAsia="x-none" w:bidi="ar-SA"/>
        </w:rPr>
        <w:t xml:space="preserve">Click on “High Contrast” </w:t>
      </w:r>
    </w:p>
    <w:p w:rsidR="00123082" w:rsidRDefault="00123082" w:rsidP="00123082">
      <w:pPr>
        <w:pStyle w:val="ListParagraph"/>
        <w:numPr>
          <w:ilvl w:val="0"/>
          <w:numId w:val="19"/>
        </w:numPr>
        <w:rPr>
          <w:lang w:eastAsia="x-none" w:bidi="ar-SA"/>
        </w:rPr>
      </w:pPr>
      <w:r>
        <w:rPr>
          <w:lang w:eastAsia="x-none" w:bidi="ar-SA"/>
        </w:rPr>
        <w:t xml:space="preserve">Select “High Contrast #1” from the Choose a Theme drop down menu (see next page) </w:t>
      </w:r>
    </w:p>
    <w:p w:rsidR="00123082" w:rsidRDefault="00123082" w:rsidP="00123082">
      <w:pPr>
        <w:pStyle w:val="ListParagraph"/>
        <w:numPr>
          <w:ilvl w:val="0"/>
          <w:numId w:val="19"/>
        </w:numPr>
        <w:rPr>
          <w:lang w:eastAsia="x-none" w:bidi="ar-SA"/>
        </w:rPr>
      </w:pPr>
      <w:r>
        <w:rPr>
          <w:lang w:eastAsia="x-none" w:bidi="ar-SA"/>
        </w:rPr>
        <w:t xml:space="preserve">From here, you can click on each individual box and set a color that works for your eyes. </w:t>
      </w:r>
    </w:p>
    <w:p w:rsidR="00123082" w:rsidRDefault="00123082" w:rsidP="00123082">
      <w:pPr>
        <w:pStyle w:val="ListParagraph"/>
        <w:numPr>
          <w:ilvl w:val="1"/>
          <w:numId w:val="19"/>
        </w:numPr>
        <w:rPr>
          <w:lang w:eastAsia="x-none" w:bidi="ar-SA"/>
        </w:rPr>
      </w:pPr>
      <w:r>
        <w:rPr>
          <w:lang w:eastAsia="x-none" w:bidi="ar-SA"/>
        </w:rPr>
        <w:t xml:space="preserve">These options will save until they are changed and the next time you open “High Contrast #1” you will open your previously selected colors. </w:t>
      </w:r>
    </w:p>
    <w:p w:rsidR="00123082" w:rsidRDefault="00123082" w:rsidP="00123082">
      <w:pPr>
        <w:pStyle w:val="ListParagraph"/>
        <w:numPr>
          <w:ilvl w:val="1"/>
          <w:numId w:val="19"/>
        </w:numPr>
        <w:rPr>
          <w:lang w:eastAsia="x-none" w:bidi="ar-SA"/>
        </w:rPr>
      </w:pPr>
      <w:r>
        <w:rPr>
          <w:noProof/>
          <w:lang w:bidi="ar-SA"/>
        </w:rPr>
        <w:drawing>
          <wp:inline distT="0" distB="0" distL="0" distR="0" wp14:anchorId="66D4F13B" wp14:editId="123743F8">
            <wp:extent cx="5257800" cy="4467669"/>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3404" cy="4480928"/>
                    </a:xfrm>
                    <a:prstGeom prst="rect">
                      <a:avLst/>
                    </a:prstGeom>
                  </pic:spPr>
                </pic:pic>
              </a:graphicData>
            </a:graphic>
          </wp:inline>
        </w:drawing>
      </w:r>
    </w:p>
    <w:p w:rsidR="00123082" w:rsidRPr="00123082" w:rsidRDefault="00123082" w:rsidP="00123082">
      <w:pPr>
        <w:rPr>
          <w:lang w:eastAsia="x-none" w:bidi="ar-SA"/>
        </w:rPr>
      </w:pPr>
    </w:p>
    <w:p w:rsidR="00123082" w:rsidRDefault="00FC4B9B" w:rsidP="00FC4B9B">
      <w:pPr>
        <w:pStyle w:val="Heading2"/>
        <w:rPr>
          <w:lang w:val="en-US"/>
        </w:rPr>
      </w:pPr>
      <w:r>
        <w:rPr>
          <w:lang w:val="en-US"/>
        </w:rPr>
        <w:t>Night Light</w:t>
      </w:r>
    </w:p>
    <w:p w:rsidR="00FC4B9B" w:rsidRDefault="00FC4B9B" w:rsidP="00FC4B9B">
      <w:pPr>
        <w:rPr>
          <w:lang w:eastAsia="x-none" w:bidi="ar-SA"/>
        </w:rPr>
      </w:pPr>
    </w:p>
    <w:p w:rsidR="00FC4B9B" w:rsidRDefault="00FC4B9B" w:rsidP="00FC4B9B">
      <w:pPr>
        <w:pStyle w:val="ListParagraph"/>
        <w:numPr>
          <w:ilvl w:val="0"/>
          <w:numId w:val="20"/>
        </w:numPr>
      </w:pPr>
      <w:r>
        <w:t>Search for Settings using the Windows menu key in the lower left corner of the screen</w:t>
      </w:r>
    </w:p>
    <w:p w:rsidR="00FC4B9B" w:rsidRDefault="00FC4B9B" w:rsidP="00FC4B9B">
      <w:pPr>
        <w:pStyle w:val="ListParagraph"/>
        <w:numPr>
          <w:ilvl w:val="0"/>
          <w:numId w:val="20"/>
        </w:numPr>
      </w:pPr>
      <w:r>
        <w:t xml:space="preserve">Click on “Ease of Access” </w:t>
      </w:r>
    </w:p>
    <w:p w:rsidR="00FC4B9B" w:rsidRDefault="00FC4B9B" w:rsidP="00FC4B9B">
      <w:pPr>
        <w:pStyle w:val="ListParagraph"/>
        <w:numPr>
          <w:ilvl w:val="0"/>
          <w:numId w:val="20"/>
        </w:numPr>
        <w:rPr>
          <w:lang w:eastAsia="x-none" w:bidi="ar-SA"/>
        </w:rPr>
      </w:pPr>
      <w:r>
        <w:rPr>
          <w:lang w:eastAsia="x-none" w:bidi="ar-SA"/>
        </w:rPr>
        <w:t xml:space="preserve">Click on “Display” </w:t>
      </w:r>
    </w:p>
    <w:p w:rsidR="00FC4B9B" w:rsidRDefault="00FC4B9B" w:rsidP="00FC4B9B">
      <w:pPr>
        <w:pStyle w:val="ListParagraph"/>
        <w:numPr>
          <w:ilvl w:val="1"/>
          <w:numId w:val="20"/>
        </w:numPr>
        <w:rPr>
          <w:lang w:eastAsia="x-none" w:bidi="ar-SA"/>
        </w:rPr>
      </w:pPr>
      <w:r>
        <w:rPr>
          <w:lang w:eastAsia="x-none" w:bidi="ar-SA"/>
        </w:rPr>
        <w:t xml:space="preserve">Alternatively, you can access the display by right-clicking on the desktop screen of your device and selecting “Display” from the dropdown menu that appears. </w:t>
      </w:r>
    </w:p>
    <w:p w:rsidR="00FC4B9B" w:rsidRDefault="007674E8" w:rsidP="00FC4B9B">
      <w:pPr>
        <w:pStyle w:val="ListParagraph"/>
        <w:numPr>
          <w:ilvl w:val="0"/>
          <w:numId w:val="20"/>
        </w:numPr>
        <w:rPr>
          <w:lang w:eastAsia="x-none" w:bidi="ar-SA"/>
        </w:rPr>
      </w:pPr>
      <w:r>
        <w:rPr>
          <w:lang w:eastAsia="x-none" w:bidi="ar-SA"/>
        </w:rPr>
        <w:t xml:space="preserve">Look for the “Night Light” option (it’s below Brightness) and slide the toggle to “on” </w:t>
      </w:r>
    </w:p>
    <w:p w:rsidR="007674E8" w:rsidRDefault="007674E8" w:rsidP="007674E8">
      <w:pPr>
        <w:pStyle w:val="ListParagraph"/>
        <w:numPr>
          <w:ilvl w:val="1"/>
          <w:numId w:val="20"/>
        </w:numPr>
        <w:rPr>
          <w:lang w:eastAsia="x-none" w:bidi="ar-SA"/>
        </w:rPr>
      </w:pPr>
      <w:r>
        <w:rPr>
          <w:noProof/>
          <w:lang w:bidi="ar-SA"/>
        </w:rPr>
        <w:drawing>
          <wp:inline distT="0" distB="0" distL="0" distR="0" wp14:anchorId="30146FEB" wp14:editId="0EB4758B">
            <wp:extent cx="4457700" cy="187658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72232" cy="1882698"/>
                    </a:xfrm>
                    <a:prstGeom prst="rect">
                      <a:avLst/>
                    </a:prstGeom>
                  </pic:spPr>
                </pic:pic>
              </a:graphicData>
            </a:graphic>
          </wp:inline>
        </w:drawing>
      </w:r>
    </w:p>
    <w:p w:rsidR="007674E8" w:rsidRDefault="007674E8" w:rsidP="007674E8">
      <w:pPr>
        <w:pStyle w:val="ListParagraph"/>
        <w:numPr>
          <w:ilvl w:val="1"/>
          <w:numId w:val="20"/>
        </w:numPr>
        <w:rPr>
          <w:lang w:eastAsia="x-none" w:bidi="ar-SA"/>
        </w:rPr>
      </w:pPr>
      <w:r>
        <w:rPr>
          <w:lang w:eastAsia="x-none" w:bidi="ar-SA"/>
        </w:rPr>
        <w:t xml:space="preserve">Click on “Night light settings” to change the color shade </w:t>
      </w:r>
    </w:p>
    <w:p w:rsidR="007674E8" w:rsidRDefault="007674E8" w:rsidP="007674E8">
      <w:pPr>
        <w:pStyle w:val="ListParagraph"/>
        <w:ind w:left="2160"/>
        <w:rPr>
          <w:lang w:eastAsia="x-none" w:bidi="ar-SA"/>
        </w:rPr>
      </w:pPr>
      <w:r>
        <w:rPr>
          <w:noProof/>
          <w:lang w:bidi="ar-SA"/>
        </w:rPr>
        <w:drawing>
          <wp:inline distT="0" distB="0" distL="0" distR="0" wp14:anchorId="5C9DC670" wp14:editId="6DC0C82D">
            <wp:extent cx="3439821" cy="39147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42293" cy="3917588"/>
                    </a:xfrm>
                    <a:prstGeom prst="rect">
                      <a:avLst/>
                    </a:prstGeom>
                  </pic:spPr>
                </pic:pic>
              </a:graphicData>
            </a:graphic>
          </wp:inline>
        </w:drawing>
      </w:r>
    </w:p>
    <w:p w:rsidR="007674E8" w:rsidRDefault="007674E8" w:rsidP="007674E8">
      <w:pPr>
        <w:pStyle w:val="ListParagraph"/>
        <w:numPr>
          <w:ilvl w:val="1"/>
          <w:numId w:val="20"/>
        </w:numPr>
        <w:rPr>
          <w:lang w:eastAsia="x-none" w:bidi="ar-SA"/>
        </w:rPr>
      </w:pPr>
      <w:r>
        <w:rPr>
          <w:lang w:eastAsia="x-none" w:bidi="ar-SA"/>
        </w:rPr>
        <w:t>Click on “Set Hours” for a custom experience</w:t>
      </w:r>
    </w:p>
    <w:p w:rsidR="007674E8" w:rsidRDefault="007674E8" w:rsidP="007674E8">
      <w:pPr>
        <w:ind w:left="1980"/>
        <w:rPr>
          <w:lang w:eastAsia="x-none" w:bidi="ar-SA"/>
        </w:rPr>
      </w:pPr>
      <w:r>
        <w:rPr>
          <w:noProof/>
          <w:lang w:bidi="ar-SA"/>
        </w:rPr>
        <w:drawing>
          <wp:inline distT="0" distB="0" distL="0" distR="0" wp14:anchorId="48C89DC8" wp14:editId="5359DC9E">
            <wp:extent cx="3000375" cy="2171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00375" cy="2171700"/>
                    </a:xfrm>
                    <a:prstGeom prst="rect">
                      <a:avLst/>
                    </a:prstGeom>
                  </pic:spPr>
                </pic:pic>
              </a:graphicData>
            </a:graphic>
          </wp:inline>
        </w:drawing>
      </w:r>
    </w:p>
    <w:p w:rsidR="00FC4B9B" w:rsidRPr="00FC4B9B" w:rsidRDefault="00FC4B9B" w:rsidP="00FC4B9B">
      <w:pPr>
        <w:rPr>
          <w:lang w:eastAsia="x-none" w:bidi="ar-SA"/>
        </w:rPr>
      </w:pPr>
    </w:p>
    <w:p w:rsidR="00123082" w:rsidRDefault="00123082" w:rsidP="00123082">
      <w:pPr>
        <w:spacing w:after="160" w:line="259" w:lineRule="auto"/>
      </w:pPr>
    </w:p>
    <w:p w:rsidR="00F00084" w:rsidRPr="00385D8E" w:rsidRDefault="00F00084" w:rsidP="00123082">
      <w:pPr>
        <w:rPr>
          <w:rFonts w:ascii="Tahoma" w:hAnsi="Tahoma" w:cs="Tahoma"/>
        </w:rPr>
      </w:pPr>
    </w:p>
    <w:sectPr w:rsidR="00F00084" w:rsidRPr="00385D8E" w:rsidSect="00F00084">
      <w:footerReference w:type="default" r:id="rId16"/>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97" w:rsidRDefault="009F5F97" w:rsidP="009567A0">
      <w:pPr>
        <w:spacing w:after="0" w:line="240" w:lineRule="auto"/>
      </w:pPr>
      <w:r>
        <w:separator/>
      </w:r>
    </w:p>
  </w:endnote>
  <w:endnote w:type="continuationSeparator" w:id="0">
    <w:p w:rsidR="009F5F97" w:rsidRDefault="009F5F97" w:rsidP="0095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7A0" w:rsidRPr="00CF2695" w:rsidRDefault="009567A0" w:rsidP="00C970D4">
    <w:pPr>
      <w:pStyle w:val="Footer"/>
      <w:pBdr>
        <w:top w:val="single" w:sz="24" w:space="5" w:color="1F497D" w:themeColor="text2"/>
      </w:pBdr>
      <w:tabs>
        <w:tab w:val="clear" w:pos="9360"/>
        <w:tab w:val="right" w:pos="10710"/>
      </w:tabs>
      <w:rPr>
        <w:rFonts w:ascii="Tahoma" w:hAnsi="Tahoma" w:cs="Tahoma"/>
        <w:i/>
        <w:color w:val="595959" w:themeColor="text1" w:themeTint="A6"/>
        <w:sz w:val="16"/>
        <w:szCs w:val="16"/>
      </w:rPr>
    </w:pPr>
    <w:r w:rsidRPr="00CF2695">
      <w:rPr>
        <w:rFonts w:ascii="Tahoma" w:hAnsi="Tahoma" w:cs="Tahoma"/>
        <w:i/>
        <w:iCs/>
        <w:color w:val="595959" w:themeColor="text1" w:themeTint="A6"/>
        <w:sz w:val="16"/>
        <w:szCs w:val="16"/>
      </w:rPr>
      <w:t>Assistive Technology Resource Center</w:t>
    </w:r>
    <w:r w:rsidRPr="00CF2695">
      <w:rPr>
        <w:rFonts w:ascii="Tahoma" w:hAnsi="Tahoma" w:cs="Tahoma"/>
        <w:i/>
        <w:iCs/>
        <w:color w:val="595959" w:themeColor="text1" w:themeTint="A6"/>
        <w:sz w:val="16"/>
        <w:szCs w:val="16"/>
      </w:rPr>
      <w:tab/>
    </w:r>
    <w:r w:rsidRPr="00CF2695">
      <w:rPr>
        <w:rFonts w:ascii="Tahoma" w:hAnsi="Tahoma" w:cs="Tahoma"/>
        <w:i/>
        <w:iCs/>
        <w:color w:val="595959" w:themeColor="text1" w:themeTint="A6"/>
        <w:sz w:val="16"/>
        <w:szCs w:val="16"/>
      </w:rPr>
      <w:tab/>
    </w:r>
    <w:r w:rsidR="00385D8E">
      <w:rPr>
        <w:rFonts w:ascii="Tahoma" w:hAnsi="Tahoma" w:cs="Tahoma"/>
        <w:i/>
        <w:iCs/>
        <w:color w:val="595959" w:themeColor="text1" w:themeTint="A6"/>
        <w:sz w:val="16"/>
        <w:szCs w:val="16"/>
      </w:rPr>
      <w:t>Josie Thulien</w:t>
    </w:r>
  </w:p>
  <w:p w:rsidR="009567A0" w:rsidRPr="00CF2695" w:rsidRDefault="009567A0" w:rsidP="00C970D4">
    <w:pPr>
      <w:pStyle w:val="Footer"/>
      <w:pBdr>
        <w:top w:val="single" w:sz="24" w:space="5" w:color="1F497D" w:themeColor="text2"/>
      </w:pBdr>
      <w:tabs>
        <w:tab w:val="clear" w:pos="9360"/>
        <w:tab w:val="right" w:pos="10710"/>
      </w:tabs>
      <w:rPr>
        <w:rFonts w:ascii="Tahoma" w:hAnsi="Tahoma" w:cs="Tahoma"/>
        <w:i/>
        <w:color w:val="595959" w:themeColor="text1" w:themeTint="A6"/>
        <w:sz w:val="16"/>
        <w:szCs w:val="16"/>
      </w:rPr>
    </w:pPr>
    <w:r w:rsidRPr="00CF2695">
      <w:rPr>
        <w:rFonts w:ascii="Tahoma" w:hAnsi="Tahoma" w:cs="Tahoma"/>
        <w:i/>
        <w:iCs/>
        <w:color w:val="595959" w:themeColor="text1" w:themeTint="A6"/>
        <w:sz w:val="16"/>
        <w:szCs w:val="16"/>
      </w:rPr>
      <w:t>Colorado State University</w:t>
    </w:r>
    <w:r w:rsidRPr="00CF2695">
      <w:rPr>
        <w:rFonts w:ascii="Tahoma" w:hAnsi="Tahoma" w:cs="Tahoma"/>
        <w:color w:val="595959" w:themeColor="text1" w:themeTint="A6"/>
        <w:sz w:val="16"/>
        <w:szCs w:val="16"/>
      </w:rPr>
      <w:tab/>
    </w:r>
    <w:r w:rsidRPr="00CF2695">
      <w:rPr>
        <w:rFonts w:ascii="Tahoma" w:hAnsi="Tahoma" w:cs="Tahoma"/>
        <w:color w:val="595959" w:themeColor="text1" w:themeTint="A6"/>
        <w:sz w:val="16"/>
        <w:szCs w:val="16"/>
      </w:rPr>
      <w:tab/>
    </w:r>
    <w:r w:rsidR="00C11754">
      <w:rPr>
        <w:rFonts w:ascii="Tahoma" w:hAnsi="Tahoma" w:cs="Tahoma"/>
        <w:i/>
        <w:color w:val="595959" w:themeColor="text1" w:themeTint="A6"/>
        <w:sz w:val="16"/>
        <w:szCs w:val="16"/>
      </w:rPr>
      <w:t>October</w:t>
    </w:r>
    <w:r w:rsidR="00385D8E">
      <w:rPr>
        <w:rFonts w:ascii="Tahoma" w:hAnsi="Tahoma" w:cs="Tahoma"/>
        <w:i/>
        <w:color w:val="595959" w:themeColor="text1" w:themeTint="A6"/>
        <w:sz w:val="16"/>
        <w:szCs w:val="16"/>
      </w:rPr>
      <w:t xml:space="preserve"> 2018</w:t>
    </w:r>
  </w:p>
  <w:p w:rsidR="009567A0" w:rsidRPr="00CF2695" w:rsidRDefault="009567A0" w:rsidP="000C6760">
    <w:pPr>
      <w:pStyle w:val="Footer"/>
      <w:pBdr>
        <w:top w:val="single" w:sz="24" w:space="5" w:color="1F497D" w:themeColor="text2"/>
      </w:pBdr>
      <w:jc w:val="cente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http://atrc.colostate.edu</w:t>
    </w:r>
  </w:p>
  <w:p w:rsidR="000C6760" w:rsidRPr="00CF2695" w:rsidRDefault="000C6760" w:rsidP="000C6760">
    <w:pPr>
      <w:pStyle w:val="Footer"/>
      <w:pBdr>
        <w:top w:val="single" w:sz="24" w:space="5" w:color="1F497D" w:themeColor="text2"/>
      </w:pBdr>
      <w:jc w:val="center"/>
      <w:rPr>
        <w:rFonts w:ascii="Tahoma" w:hAnsi="Tahoma" w:cs="Tahoma"/>
        <w:i/>
        <w:iCs/>
        <w:color w:val="595959" w:themeColor="text1" w:themeTint="A6"/>
        <w:sz w:val="16"/>
        <w:szCs w:val="16"/>
      </w:rPr>
    </w:pPr>
    <w:r w:rsidRPr="00CF2695">
      <w:rPr>
        <w:rFonts w:ascii="Tahoma" w:hAnsi="Tahoma" w:cs="Tahoma"/>
        <w:i/>
        <w:iCs/>
        <w:color w:val="595959" w:themeColor="text1" w:themeTint="A6"/>
        <w:sz w:val="16"/>
        <w:szCs w:val="16"/>
      </w:rPr>
      <w:t>http://accessibility.colostate.edu</w:t>
    </w:r>
  </w:p>
  <w:p w:rsidR="00C1298A" w:rsidRPr="00B74521" w:rsidRDefault="009567A0" w:rsidP="00B74521">
    <w:pPr>
      <w:pStyle w:val="Footer"/>
      <w:jc w:val="center"/>
      <w:rPr>
        <w:rFonts w:ascii="Tahoma" w:hAnsi="Tahoma" w:cs="Tahoma"/>
        <w:i/>
        <w:iCs/>
        <w:color w:val="969696"/>
        <w:sz w:val="16"/>
        <w:szCs w:val="16"/>
      </w:rPr>
    </w:pPr>
    <w:r w:rsidRPr="009567A0">
      <w:rPr>
        <w:rFonts w:ascii="Tahoma" w:hAnsi="Tahoma" w:cs="Tahoma"/>
        <w:sz w:val="16"/>
        <w:szCs w:val="16"/>
      </w:rPr>
      <w:fldChar w:fldCharType="begin"/>
    </w:r>
    <w:r w:rsidRPr="009567A0">
      <w:rPr>
        <w:rFonts w:ascii="Tahoma" w:hAnsi="Tahoma" w:cs="Tahoma"/>
        <w:sz w:val="16"/>
        <w:szCs w:val="16"/>
      </w:rPr>
      <w:instrText xml:space="preserve"> PAGE   \* MERGEFORMAT </w:instrText>
    </w:r>
    <w:r w:rsidRPr="009567A0">
      <w:rPr>
        <w:rFonts w:ascii="Tahoma" w:hAnsi="Tahoma" w:cs="Tahoma"/>
        <w:sz w:val="16"/>
        <w:szCs w:val="16"/>
      </w:rPr>
      <w:fldChar w:fldCharType="separate"/>
    </w:r>
    <w:r w:rsidR="00CA3963">
      <w:rPr>
        <w:rFonts w:ascii="Tahoma" w:hAnsi="Tahoma" w:cs="Tahoma"/>
        <w:noProof/>
        <w:sz w:val="16"/>
        <w:szCs w:val="16"/>
      </w:rPr>
      <w:t>2</w:t>
    </w:r>
    <w:r w:rsidRPr="009567A0">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97" w:rsidRDefault="009F5F97" w:rsidP="009567A0">
      <w:pPr>
        <w:spacing w:after="0" w:line="240" w:lineRule="auto"/>
      </w:pPr>
      <w:r>
        <w:separator/>
      </w:r>
    </w:p>
  </w:footnote>
  <w:footnote w:type="continuationSeparator" w:id="0">
    <w:p w:rsidR="009F5F97" w:rsidRDefault="009F5F97" w:rsidP="00956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600"/>
    <w:multiLevelType w:val="hybridMultilevel"/>
    <w:tmpl w:val="5E60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6CDC"/>
    <w:multiLevelType w:val="hybridMultilevel"/>
    <w:tmpl w:val="D70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53891"/>
    <w:multiLevelType w:val="hybridMultilevel"/>
    <w:tmpl w:val="8C42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97734"/>
    <w:multiLevelType w:val="hybridMultilevel"/>
    <w:tmpl w:val="B2108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85F6F"/>
    <w:multiLevelType w:val="hybridMultilevel"/>
    <w:tmpl w:val="DCF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C7BC7"/>
    <w:multiLevelType w:val="hybridMultilevel"/>
    <w:tmpl w:val="A5EA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E567C"/>
    <w:multiLevelType w:val="hybridMultilevel"/>
    <w:tmpl w:val="D70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B3CCB"/>
    <w:multiLevelType w:val="hybridMultilevel"/>
    <w:tmpl w:val="DF602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047CB"/>
    <w:multiLevelType w:val="hybridMultilevel"/>
    <w:tmpl w:val="E35C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9446E"/>
    <w:multiLevelType w:val="hybridMultilevel"/>
    <w:tmpl w:val="C42E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C41B2"/>
    <w:multiLevelType w:val="hybridMultilevel"/>
    <w:tmpl w:val="35488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A0436"/>
    <w:multiLevelType w:val="hybridMultilevel"/>
    <w:tmpl w:val="D2B63634"/>
    <w:lvl w:ilvl="0" w:tplc="1D6C083A">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14549A"/>
    <w:multiLevelType w:val="hybridMultilevel"/>
    <w:tmpl w:val="D70EE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E3031"/>
    <w:multiLevelType w:val="hybridMultilevel"/>
    <w:tmpl w:val="DFDA3F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851B97"/>
    <w:multiLevelType w:val="hybridMultilevel"/>
    <w:tmpl w:val="EBEEA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456D4"/>
    <w:multiLevelType w:val="hybridMultilevel"/>
    <w:tmpl w:val="A08234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B558C9"/>
    <w:multiLevelType w:val="hybridMultilevel"/>
    <w:tmpl w:val="9FAE5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44DD7"/>
    <w:multiLevelType w:val="hybridMultilevel"/>
    <w:tmpl w:val="E89C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535A0"/>
    <w:multiLevelType w:val="hybridMultilevel"/>
    <w:tmpl w:val="597C7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D7321D"/>
    <w:multiLevelType w:val="hybridMultilevel"/>
    <w:tmpl w:val="5802C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4"/>
  </w:num>
  <w:num w:numId="4">
    <w:abstractNumId w:val="5"/>
  </w:num>
  <w:num w:numId="5">
    <w:abstractNumId w:val="9"/>
  </w:num>
  <w:num w:numId="6">
    <w:abstractNumId w:val="0"/>
  </w:num>
  <w:num w:numId="7">
    <w:abstractNumId w:val="13"/>
  </w:num>
  <w:num w:numId="8">
    <w:abstractNumId w:val="14"/>
  </w:num>
  <w:num w:numId="9">
    <w:abstractNumId w:val="11"/>
  </w:num>
  <w:num w:numId="10">
    <w:abstractNumId w:val="2"/>
  </w:num>
  <w:num w:numId="11">
    <w:abstractNumId w:val="15"/>
  </w:num>
  <w:num w:numId="12">
    <w:abstractNumId w:val="3"/>
  </w:num>
  <w:num w:numId="13">
    <w:abstractNumId w:val="8"/>
  </w:num>
  <w:num w:numId="14">
    <w:abstractNumId w:val="10"/>
  </w:num>
  <w:num w:numId="15">
    <w:abstractNumId w:val="12"/>
  </w:num>
  <w:num w:numId="16">
    <w:abstractNumId w:val="18"/>
  </w:num>
  <w:num w:numId="17">
    <w:abstractNumId w:val="16"/>
  </w:num>
  <w:num w:numId="18">
    <w:abstractNumId w:val="19"/>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362E9A3-961C-4950-958C-1797E91F243B}"/>
    <w:docVar w:name="dgnword-eventsink" w:val="491229472"/>
  </w:docVars>
  <w:rsids>
    <w:rsidRoot w:val="009567A0"/>
    <w:rsid w:val="000031C3"/>
    <w:rsid w:val="00005672"/>
    <w:rsid w:val="0007728A"/>
    <w:rsid w:val="000C6760"/>
    <w:rsid w:val="00112C20"/>
    <w:rsid w:val="00123082"/>
    <w:rsid w:val="001604DD"/>
    <w:rsid w:val="001B33E6"/>
    <w:rsid w:val="001E31E5"/>
    <w:rsid w:val="001F64B6"/>
    <w:rsid w:val="00203143"/>
    <w:rsid w:val="0022016C"/>
    <w:rsid w:val="002475A5"/>
    <w:rsid w:val="00325A3F"/>
    <w:rsid w:val="00385D8E"/>
    <w:rsid w:val="00385E66"/>
    <w:rsid w:val="003A1ECB"/>
    <w:rsid w:val="003B41BB"/>
    <w:rsid w:val="00415A31"/>
    <w:rsid w:val="004C3206"/>
    <w:rsid w:val="00530A91"/>
    <w:rsid w:val="00534572"/>
    <w:rsid w:val="00537698"/>
    <w:rsid w:val="0060513B"/>
    <w:rsid w:val="00697D90"/>
    <w:rsid w:val="006A0001"/>
    <w:rsid w:val="006F23E2"/>
    <w:rsid w:val="007012BF"/>
    <w:rsid w:val="00757EBC"/>
    <w:rsid w:val="007674E8"/>
    <w:rsid w:val="007727EE"/>
    <w:rsid w:val="007815F2"/>
    <w:rsid w:val="007B43E8"/>
    <w:rsid w:val="007F65B8"/>
    <w:rsid w:val="0086241F"/>
    <w:rsid w:val="00952A5F"/>
    <w:rsid w:val="009567A0"/>
    <w:rsid w:val="009659A4"/>
    <w:rsid w:val="00973AB1"/>
    <w:rsid w:val="009C03AC"/>
    <w:rsid w:val="009D6D28"/>
    <w:rsid w:val="009F5F97"/>
    <w:rsid w:val="00A8242C"/>
    <w:rsid w:val="00AB744E"/>
    <w:rsid w:val="00AD4632"/>
    <w:rsid w:val="00B74521"/>
    <w:rsid w:val="00B8014A"/>
    <w:rsid w:val="00BB12BD"/>
    <w:rsid w:val="00BD4854"/>
    <w:rsid w:val="00C11754"/>
    <w:rsid w:val="00C1298A"/>
    <w:rsid w:val="00C6554A"/>
    <w:rsid w:val="00C970D4"/>
    <w:rsid w:val="00CA3963"/>
    <w:rsid w:val="00CC0447"/>
    <w:rsid w:val="00CC17B1"/>
    <w:rsid w:val="00CD305C"/>
    <w:rsid w:val="00CF2695"/>
    <w:rsid w:val="00DF66B7"/>
    <w:rsid w:val="00EA179B"/>
    <w:rsid w:val="00EA4F68"/>
    <w:rsid w:val="00F00084"/>
    <w:rsid w:val="00F456C4"/>
    <w:rsid w:val="00FC4B9B"/>
    <w:rsid w:val="00FD1A97"/>
    <w:rsid w:val="00FD3B53"/>
    <w:rsid w:val="00FF0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B85D"/>
  <w15:docId w15:val="{A26D3817-8D5C-43CC-89F5-DACC6A38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D90"/>
    <w:pPr>
      <w:spacing w:line="276" w:lineRule="auto"/>
    </w:pPr>
    <w:rPr>
      <w:rFonts w:ascii="Calibri" w:eastAsia="Times New Roman" w:hAnsi="Calibri"/>
      <w:sz w:val="22"/>
      <w:szCs w:val="22"/>
      <w:lang w:eastAsia="en-US" w:bidi="en-US"/>
    </w:rPr>
  </w:style>
  <w:style w:type="paragraph" w:styleId="Heading1">
    <w:name w:val="heading 1"/>
    <w:basedOn w:val="Normal"/>
    <w:next w:val="Normal"/>
    <w:link w:val="Heading1Char"/>
    <w:uiPriority w:val="9"/>
    <w:qFormat/>
    <w:rsid w:val="00697D90"/>
    <w:pPr>
      <w:keepNext/>
      <w:keepLines/>
      <w:pBdr>
        <w:bottom w:val="single" w:sz="4" w:space="1" w:color="1F497D"/>
      </w:pBdr>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unhideWhenUsed/>
    <w:qFormat/>
    <w:rsid w:val="00697D90"/>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unhideWhenUsed/>
    <w:qFormat/>
    <w:rsid w:val="00F000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7A0"/>
    <w:pPr>
      <w:tabs>
        <w:tab w:val="center" w:pos="4680"/>
        <w:tab w:val="right" w:pos="9360"/>
      </w:tabs>
      <w:spacing w:after="0"/>
    </w:pPr>
  </w:style>
  <w:style w:type="character" w:customStyle="1" w:styleId="HeaderChar">
    <w:name w:val="Header Char"/>
    <w:basedOn w:val="DefaultParagraphFont"/>
    <w:link w:val="Header"/>
    <w:uiPriority w:val="99"/>
    <w:rsid w:val="009567A0"/>
  </w:style>
  <w:style w:type="paragraph" w:styleId="Footer">
    <w:name w:val="footer"/>
    <w:basedOn w:val="Normal"/>
    <w:link w:val="FooterChar"/>
    <w:uiPriority w:val="99"/>
    <w:unhideWhenUsed/>
    <w:rsid w:val="009567A0"/>
    <w:pPr>
      <w:tabs>
        <w:tab w:val="center" w:pos="4680"/>
        <w:tab w:val="right" w:pos="9360"/>
      </w:tabs>
      <w:spacing w:after="0"/>
    </w:pPr>
  </w:style>
  <w:style w:type="character" w:customStyle="1" w:styleId="FooterChar">
    <w:name w:val="Footer Char"/>
    <w:basedOn w:val="DefaultParagraphFont"/>
    <w:link w:val="Footer"/>
    <w:uiPriority w:val="99"/>
    <w:rsid w:val="009567A0"/>
  </w:style>
  <w:style w:type="paragraph" w:styleId="BalloonText">
    <w:name w:val="Balloon Text"/>
    <w:basedOn w:val="Normal"/>
    <w:link w:val="BalloonTextChar"/>
    <w:uiPriority w:val="99"/>
    <w:semiHidden/>
    <w:unhideWhenUsed/>
    <w:rsid w:val="00956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A0"/>
    <w:rPr>
      <w:rFonts w:ascii="Tahoma" w:hAnsi="Tahoma" w:cs="Tahoma"/>
      <w:sz w:val="16"/>
      <w:szCs w:val="16"/>
    </w:rPr>
  </w:style>
  <w:style w:type="character" w:customStyle="1" w:styleId="Heading1Char">
    <w:name w:val="Heading 1 Char"/>
    <w:basedOn w:val="DefaultParagraphFont"/>
    <w:link w:val="Heading1"/>
    <w:uiPriority w:val="9"/>
    <w:rsid w:val="00697D90"/>
    <w:rPr>
      <w:rFonts w:ascii="Cambria" w:eastAsia="Times New Roman" w:hAnsi="Cambria"/>
      <w:b/>
      <w:bCs/>
      <w:color w:val="365F91"/>
      <w:sz w:val="28"/>
      <w:szCs w:val="28"/>
      <w:lang w:val="x-none" w:eastAsia="x-none"/>
    </w:rPr>
  </w:style>
  <w:style w:type="character" w:customStyle="1" w:styleId="Heading2Char">
    <w:name w:val="Heading 2 Char"/>
    <w:basedOn w:val="DefaultParagraphFont"/>
    <w:link w:val="Heading2"/>
    <w:uiPriority w:val="9"/>
    <w:rsid w:val="00697D90"/>
    <w:rPr>
      <w:rFonts w:ascii="Cambria" w:eastAsia="Times New Roman" w:hAnsi="Cambria"/>
      <w:b/>
      <w:bCs/>
      <w:color w:val="4F81BD"/>
      <w:sz w:val="26"/>
      <w:szCs w:val="26"/>
      <w:lang w:val="x-none" w:eastAsia="x-none"/>
    </w:rPr>
  </w:style>
  <w:style w:type="paragraph" w:styleId="Title">
    <w:name w:val="Title"/>
    <w:basedOn w:val="Normal"/>
    <w:next w:val="Normal"/>
    <w:link w:val="TitleChar"/>
    <w:uiPriority w:val="10"/>
    <w:qFormat/>
    <w:rsid w:val="00697D90"/>
    <w:pP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697D90"/>
    <w:rPr>
      <w:rFonts w:ascii="Cambria" w:eastAsia="Times New Roman" w:hAnsi="Cambria"/>
      <w:color w:val="17365D"/>
      <w:spacing w:val="5"/>
      <w:kern w:val="28"/>
      <w:sz w:val="52"/>
      <w:szCs w:val="52"/>
      <w:lang w:val="x-none" w:eastAsia="x-none"/>
    </w:rPr>
  </w:style>
  <w:style w:type="paragraph" w:styleId="Subtitle">
    <w:name w:val="Subtitle"/>
    <w:basedOn w:val="Normal"/>
    <w:next w:val="Normal"/>
    <w:link w:val="SubtitleChar"/>
    <w:uiPriority w:val="11"/>
    <w:qFormat/>
    <w:rsid w:val="00697D90"/>
    <w:pPr>
      <w:numPr>
        <w:ilvl w:val="1"/>
      </w:numPr>
    </w:pPr>
    <w:rPr>
      <w:rFonts w:ascii="Cambria" w:hAnsi="Cambria"/>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697D90"/>
    <w:rPr>
      <w:rFonts w:ascii="Cambria" w:eastAsia="Times New Roman" w:hAnsi="Cambria"/>
      <w:i/>
      <w:iCs/>
      <w:color w:val="4F81BD"/>
      <w:spacing w:val="15"/>
      <w:lang w:val="x-none" w:eastAsia="x-none"/>
    </w:rPr>
  </w:style>
  <w:style w:type="character" w:styleId="IntenseEmphasis">
    <w:name w:val="Intense Emphasis"/>
    <w:uiPriority w:val="21"/>
    <w:qFormat/>
    <w:rsid w:val="00697D90"/>
    <w:rPr>
      <w:b/>
      <w:bCs/>
      <w:i/>
      <w:iCs/>
      <w:color w:val="4F81BD"/>
    </w:rPr>
  </w:style>
  <w:style w:type="character" w:styleId="Hyperlink">
    <w:name w:val="Hyperlink"/>
    <w:uiPriority w:val="99"/>
    <w:unhideWhenUsed/>
    <w:rsid w:val="00697D90"/>
    <w:rPr>
      <w:color w:val="0000FF"/>
      <w:u w:val="single"/>
    </w:rPr>
  </w:style>
  <w:style w:type="character" w:styleId="SubtleEmphasis">
    <w:name w:val="Subtle Emphasis"/>
    <w:basedOn w:val="DefaultParagraphFont"/>
    <w:uiPriority w:val="19"/>
    <w:qFormat/>
    <w:rsid w:val="007815F2"/>
    <w:rPr>
      <w:i/>
      <w:iCs/>
      <w:color w:val="808080" w:themeColor="text1" w:themeTint="7F"/>
    </w:rPr>
  </w:style>
  <w:style w:type="paragraph" w:styleId="ListParagraph">
    <w:name w:val="List Paragraph"/>
    <w:basedOn w:val="Normal"/>
    <w:uiPriority w:val="34"/>
    <w:qFormat/>
    <w:rsid w:val="000031C3"/>
    <w:pPr>
      <w:ind w:left="720"/>
      <w:contextualSpacing/>
    </w:pPr>
  </w:style>
  <w:style w:type="character" w:customStyle="1" w:styleId="Heading3Char">
    <w:name w:val="Heading 3 Char"/>
    <w:basedOn w:val="DefaultParagraphFont"/>
    <w:link w:val="Heading3"/>
    <w:uiPriority w:val="9"/>
    <w:rsid w:val="00F00084"/>
    <w:rPr>
      <w:rFonts w:asciiTheme="majorHAnsi" w:eastAsiaTheme="majorEastAsia" w:hAnsiTheme="majorHAnsi" w:cstheme="majorBidi"/>
      <w:color w:val="243F60" w:themeColor="accent1" w:themeShade="7F"/>
      <w:lang w:eastAsia="en-US" w:bidi="en-US"/>
    </w:rPr>
  </w:style>
  <w:style w:type="paragraph" w:styleId="NormalWeb">
    <w:name w:val="Normal (Web)"/>
    <w:basedOn w:val="Normal"/>
    <w:uiPriority w:val="99"/>
    <w:unhideWhenUsed/>
    <w:rsid w:val="00F00084"/>
    <w:pPr>
      <w:spacing w:before="100" w:beforeAutospacing="1" w:after="100" w:afterAutospacing="1" w:line="240" w:lineRule="auto"/>
    </w:pPr>
    <w:rPr>
      <w:rFonts w:ascii="Times New Roman" w:hAnsi="Times New Roman"/>
      <w:sz w:val="24"/>
      <w:szCs w:val="24"/>
      <w:lang w:bidi="ar-SA"/>
    </w:rPr>
  </w:style>
  <w:style w:type="character" w:customStyle="1" w:styleId="A4">
    <w:name w:val="A4"/>
    <w:uiPriority w:val="99"/>
    <w:rsid w:val="00F00084"/>
    <w:rPr>
      <w:rFonts w:ascii="Microsoft Sans Serif" w:hAnsi="Microsoft Sans Serif" w:cs="Microsoft Sans Serif"/>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24E9-25C9-4EDD-9FC5-0A90E56C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Josie Thulien</cp:lastModifiedBy>
  <cp:revision>2</cp:revision>
  <dcterms:created xsi:type="dcterms:W3CDTF">2018-10-22T03:52:00Z</dcterms:created>
  <dcterms:modified xsi:type="dcterms:W3CDTF">2018-10-22T03:52:00Z</dcterms:modified>
</cp:coreProperties>
</file>